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FE22F" w14:textId="09092A48" w:rsidR="00FF6586" w:rsidRDefault="00CD235C" w:rsidP="00FF6586">
      <w:pPr>
        <w:rPr>
          <w:color w:val="000000" w:themeColor="text1"/>
          <w:spacing w:val="40"/>
          <w:sz w:val="20"/>
          <w:szCs w:val="20"/>
        </w:rPr>
      </w:pPr>
      <w:bookmarkStart w:id="0" w:name="_GoBack"/>
      <w:bookmarkEnd w:id="0"/>
      <w:r w:rsidRPr="0078199B">
        <w:rPr>
          <w:color w:val="000000" w:themeColor="text1"/>
          <w:spacing w:val="40"/>
          <w:sz w:val="20"/>
          <w:szCs w:val="20"/>
        </w:rPr>
        <w:t xml:space="preserve">Znak sprawy: </w:t>
      </w:r>
      <w:r w:rsidR="00B05DA6">
        <w:rPr>
          <w:color w:val="000000" w:themeColor="text1"/>
          <w:spacing w:val="40"/>
          <w:sz w:val="20"/>
          <w:szCs w:val="20"/>
        </w:rPr>
        <w:t>SzP.ZP.271.69.23</w:t>
      </w:r>
    </w:p>
    <w:p w14:paraId="0884EE22" w14:textId="77777777" w:rsidR="0003692F" w:rsidRPr="0078199B" w:rsidRDefault="0003692F" w:rsidP="00FF6586">
      <w:pPr>
        <w:rPr>
          <w:color w:val="000000" w:themeColor="text1"/>
          <w:spacing w:val="40"/>
          <w:sz w:val="20"/>
          <w:szCs w:val="20"/>
        </w:rPr>
      </w:pPr>
    </w:p>
    <w:p w14:paraId="6EB045A5" w14:textId="77777777" w:rsidR="00FF6586" w:rsidRPr="0078199B" w:rsidRDefault="00FF6586" w:rsidP="00FF6586">
      <w:pPr>
        <w:rPr>
          <w:color w:val="000000" w:themeColor="text1"/>
          <w:spacing w:val="40"/>
          <w:sz w:val="20"/>
          <w:szCs w:val="20"/>
        </w:rPr>
      </w:pPr>
    </w:p>
    <w:p w14:paraId="7B6CCD17" w14:textId="77777777" w:rsidR="00FF6586" w:rsidRPr="0078199B" w:rsidRDefault="00FF6586" w:rsidP="00FF6586">
      <w:pPr>
        <w:rPr>
          <w:color w:val="000000" w:themeColor="text1"/>
          <w:spacing w:val="40"/>
          <w:sz w:val="20"/>
          <w:szCs w:val="20"/>
        </w:rPr>
      </w:pPr>
    </w:p>
    <w:p w14:paraId="1804D8D4" w14:textId="77777777" w:rsidR="00FF6586" w:rsidRPr="0078199B" w:rsidRDefault="00FF6586" w:rsidP="00FF6586">
      <w:pPr>
        <w:rPr>
          <w:color w:val="000000" w:themeColor="text1"/>
          <w:spacing w:val="40"/>
          <w:sz w:val="20"/>
          <w:szCs w:val="20"/>
        </w:rPr>
      </w:pPr>
    </w:p>
    <w:p w14:paraId="0CFEFF08" w14:textId="77777777" w:rsidR="002033C6" w:rsidRPr="0078199B" w:rsidRDefault="002033C6" w:rsidP="00FF6586">
      <w:pPr>
        <w:rPr>
          <w:color w:val="000000" w:themeColor="text1"/>
          <w:spacing w:val="40"/>
          <w:sz w:val="20"/>
          <w:szCs w:val="20"/>
        </w:rPr>
      </w:pPr>
    </w:p>
    <w:p w14:paraId="2D8A8A5C" w14:textId="77777777" w:rsidR="002033C6" w:rsidRPr="0078199B" w:rsidRDefault="002033C6" w:rsidP="00FF6586">
      <w:pPr>
        <w:rPr>
          <w:color w:val="000000" w:themeColor="text1"/>
          <w:spacing w:val="40"/>
          <w:sz w:val="20"/>
          <w:szCs w:val="20"/>
        </w:rPr>
      </w:pPr>
    </w:p>
    <w:p w14:paraId="36EAA498" w14:textId="77777777" w:rsidR="00FF6586" w:rsidRPr="0078199B" w:rsidRDefault="00FF6586" w:rsidP="00FF6586">
      <w:pPr>
        <w:rPr>
          <w:color w:val="000000" w:themeColor="text1"/>
          <w:spacing w:val="40"/>
          <w:sz w:val="20"/>
          <w:szCs w:val="20"/>
        </w:rPr>
      </w:pPr>
    </w:p>
    <w:p w14:paraId="62B92565" w14:textId="77777777" w:rsidR="00FF6586" w:rsidRPr="0078199B" w:rsidRDefault="00FF6586" w:rsidP="00FF6586">
      <w:pPr>
        <w:rPr>
          <w:color w:val="000000" w:themeColor="text1"/>
          <w:spacing w:val="40"/>
          <w:sz w:val="20"/>
          <w:szCs w:val="20"/>
        </w:rPr>
      </w:pPr>
    </w:p>
    <w:p w14:paraId="73DC8D26" w14:textId="77777777" w:rsidR="00FF6586" w:rsidRPr="0078199B" w:rsidRDefault="00FF6586" w:rsidP="00FF6586">
      <w:pPr>
        <w:rPr>
          <w:color w:val="000000" w:themeColor="text1"/>
          <w:spacing w:val="40"/>
          <w:sz w:val="20"/>
          <w:szCs w:val="20"/>
        </w:rPr>
      </w:pPr>
    </w:p>
    <w:p w14:paraId="6F1FD580" w14:textId="77777777" w:rsidR="00FF6586" w:rsidRPr="0078199B" w:rsidRDefault="00FF6586" w:rsidP="00FF6586">
      <w:pPr>
        <w:rPr>
          <w:color w:val="000000" w:themeColor="text1"/>
          <w:spacing w:val="40"/>
          <w:sz w:val="20"/>
          <w:szCs w:val="20"/>
        </w:rPr>
      </w:pPr>
    </w:p>
    <w:p w14:paraId="334E8284" w14:textId="77777777" w:rsidR="00FF6586" w:rsidRPr="0078199B" w:rsidRDefault="00FF6586" w:rsidP="00FF6586">
      <w:pPr>
        <w:rPr>
          <w:color w:val="000000" w:themeColor="text1"/>
          <w:spacing w:val="40"/>
          <w:sz w:val="20"/>
          <w:szCs w:val="20"/>
        </w:rPr>
      </w:pPr>
    </w:p>
    <w:p w14:paraId="65F1D4E6" w14:textId="77777777" w:rsidR="005B0EA1" w:rsidRPr="0078199B" w:rsidRDefault="005B0EA1" w:rsidP="005B0EA1">
      <w:pPr>
        <w:jc w:val="center"/>
        <w:rPr>
          <w:color w:val="000000" w:themeColor="text1"/>
          <w:spacing w:val="40"/>
        </w:rPr>
      </w:pPr>
      <w:r w:rsidRPr="0078199B">
        <w:rPr>
          <w:color w:val="000000" w:themeColor="text1"/>
          <w:spacing w:val="40"/>
        </w:rPr>
        <w:t>Zapytanie ofertowe dotyczące zamówienia publicznego</w:t>
      </w:r>
    </w:p>
    <w:p w14:paraId="09815852" w14:textId="77777777" w:rsidR="00FF6586" w:rsidRPr="0078199B" w:rsidRDefault="005B0EA1" w:rsidP="005B0EA1">
      <w:pPr>
        <w:jc w:val="center"/>
        <w:rPr>
          <w:color w:val="000000" w:themeColor="text1"/>
        </w:rPr>
      </w:pPr>
      <w:r w:rsidRPr="0078199B">
        <w:rPr>
          <w:color w:val="000000" w:themeColor="text1"/>
          <w:spacing w:val="40"/>
        </w:rPr>
        <w:t>o wartości poniżej kwoty 130.000,00 zł na</w:t>
      </w:r>
    </w:p>
    <w:p w14:paraId="4225F052" w14:textId="77777777" w:rsidR="00B725EC" w:rsidRPr="0078199B" w:rsidRDefault="00B725EC" w:rsidP="00FF6586">
      <w:pPr>
        <w:jc w:val="center"/>
        <w:rPr>
          <w:b/>
          <w:color w:val="000000" w:themeColor="text1"/>
          <w:spacing w:val="30"/>
        </w:rPr>
      </w:pPr>
    </w:p>
    <w:p w14:paraId="44814BE9" w14:textId="77777777" w:rsidR="00FF6586" w:rsidRPr="0078199B" w:rsidRDefault="00FF6586" w:rsidP="00FF6586">
      <w:pPr>
        <w:jc w:val="center"/>
        <w:rPr>
          <w:b/>
          <w:color w:val="000000" w:themeColor="text1"/>
          <w:spacing w:val="30"/>
          <w:sz w:val="20"/>
          <w:szCs w:val="20"/>
        </w:rPr>
      </w:pPr>
    </w:p>
    <w:p w14:paraId="2F4A067B" w14:textId="77777777" w:rsidR="004A2F8B" w:rsidRDefault="004A2F8B" w:rsidP="004A2F8B">
      <w:pPr>
        <w:jc w:val="center"/>
        <w:rPr>
          <w:b/>
          <w:caps/>
          <w:color w:val="000000" w:themeColor="text1"/>
          <w:spacing w:val="30"/>
        </w:rPr>
      </w:pPr>
    </w:p>
    <w:p w14:paraId="45E7788C" w14:textId="77777777" w:rsidR="004A2F8B" w:rsidRDefault="004A2F8B" w:rsidP="004A2F8B">
      <w:pPr>
        <w:jc w:val="center"/>
        <w:rPr>
          <w:b/>
          <w:caps/>
          <w:color w:val="000000" w:themeColor="text1"/>
          <w:spacing w:val="30"/>
        </w:rPr>
      </w:pPr>
    </w:p>
    <w:p w14:paraId="5C0860DC" w14:textId="711F2A95" w:rsidR="00B662BA" w:rsidRPr="0078199B" w:rsidRDefault="008E3A12" w:rsidP="004A2F8B">
      <w:pPr>
        <w:jc w:val="center"/>
        <w:rPr>
          <w:color w:val="000000" w:themeColor="text1"/>
          <w:spacing w:val="30"/>
        </w:rPr>
      </w:pPr>
      <w:r>
        <w:rPr>
          <w:b/>
          <w:caps/>
          <w:color w:val="000000" w:themeColor="text1"/>
          <w:spacing w:val="30"/>
        </w:rPr>
        <w:t>wykonywanie Przeglądów technicznych i czynności k</w:t>
      </w:r>
      <w:r w:rsidR="0092381C">
        <w:rPr>
          <w:b/>
          <w:caps/>
          <w:color w:val="000000" w:themeColor="text1"/>
          <w:spacing w:val="30"/>
        </w:rPr>
        <w:t>onserwacyjnych podręcznego sprzĘ</w:t>
      </w:r>
      <w:r>
        <w:rPr>
          <w:b/>
          <w:caps/>
          <w:color w:val="000000" w:themeColor="text1"/>
          <w:spacing w:val="30"/>
        </w:rPr>
        <w:t xml:space="preserve">tu gaśniczego i urządzeń służących ochronie przeciwpożarowej w </w:t>
      </w:r>
      <w:r w:rsidR="0078199B" w:rsidRPr="0078199B">
        <w:rPr>
          <w:b/>
          <w:caps/>
          <w:color w:val="000000" w:themeColor="text1"/>
          <w:spacing w:val="30"/>
        </w:rPr>
        <w:t>SZPITAL</w:t>
      </w:r>
      <w:r>
        <w:rPr>
          <w:b/>
          <w:caps/>
          <w:color w:val="000000" w:themeColor="text1"/>
          <w:spacing w:val="30"/>
        </w:rPr>
        <w:t>U</w:t>
      </w:r>
      <w:r w:rsidR="0078199B" w:rsidRPr="0078199B">
        <w:rPr>
          <w:b/>
          <w:caps/>
          <w:color w:val="000000" w:themeColor="text1"/>
          <w:spacing w:val="30"/>
        </w:rPr>
        <w:t xml:space="preserve"> SPECJALISTYCZN</w:t>
      </w:r>
      <w:r>
        <w:rPr>
          <w:b/>
          <w:caps/>
          <w:color w:val="000000" w:themeColor="text1"/>
          <w:spacing w:val="30"/>
        </w:rPr>
        <w:t>ym</w:t>
      </w:r>
      <w:r w:rsidR="0078199B" w:rsidRPr="0078199B">
        <w:rPr>
          <w:b/>
          <w:caps/>
          <w:color w:val="000000" w:themeColor="text1"/>
          <w:spacing w:val="30"/>
        </w:rPr>
        <w:t xml:space="preserve"> IM. EDMUNDA BIERNACKIEGO W MIELCU</w:t>
      </w:r>
      <w:r>
        <w:rPr>
          <w:b/>
          <w:caps/>
          <w:color w:val="000000" w:themeColor="text1"/>
          <w:spacing w:val="30"/>
        </w:rPr>
        <w:t xml:space="preserve"> oraz dostawę niezbędnego asortymentu</w:t>
      </w:r>
    </w:p>
    <w:p w14:paraId="4878B522" w14:textId="77777777" w:rsidR="00FF6586" w:rsidRPr="0078199B" w:rsidRDefault="00FF6586" w:rsidP="00FF6586">
      <w:pPr>
        <w:jc w:val="both"/>
        <w:rPr>
          <w:color w:val="000000" w:themeColor="text1"/>
          <w:spacing w:val="30"/>
          <w:sz w:val="20"/>
          <w:szCs w:val="20"/>
        </w:rPr>
      </w:pPr>
    </w:p>
    <w:p w14:paraId="59C9B1B1" w14:textId="77777777" w:rsidR="00FF6586" w:rsidRPr="0078199B" w:rsidRDefault="00FF6586" w:rsidP="00FF6586">
      <w:pPr>
        <w:jc w:val="both"/>
        <w:rPr>
          <w:color w:val="000000" w:themeColor="text1"/>
          <w:spacing w:val="30"/>
          <w:sz w:val="20"/>
          <w:szCs w:val="20"/>
        </w:rPr>
      </w:pPr>
    </w:p>
    <w:p w14:paraId="29B2B310" w14:textId="77777777" w:rsidR="00FF6586" w:rsidRPr="0078199B" w:rsidRDefault="00FF6586" w:rsidP="00FF6586">
      <w:pPr>
        <w:jc w:val="both"/>
        <w:rPr>
          <w:color w:val="000000" w:themeColor="text1"/>
          <w:spacing w:val="30"/>
          <w:sz w:val="20"/>
          <w:szCs w:val="20"/>
        </w:rPr>
      </w:pPr>
    </w:p>
    <w:p w14:paraId="478C2588" w14:textId="77777777" w:rsidR="00FF6586" w:rsidRPr="0078199B" w:rsidRDefault="00FF6586" w:rsidP="00FF6586">
      <w:pPr>
        <w:jc w:val="both"/>
        <w:rPr>
          <w:color w:val="000000" w:themeColor="text1"/>
          <w:spacing w:val="30"/>
          <w:sz w:val="20"/>
          <w:szCs w:val="20"/>
        </w:rPr>
      </w:pPr>
    </w:p>
    <w:p w14:paraId="6688BF80" w14:textId="77777777" w:rsidR="00FF6586" w:rsidRPr="0078199B" w:rsidRDefault="00FF6586" w:rsidP="00FF6586">
      <w:pPr>
        <w:jc w:val="both"/>
        <w:rPr>
          <w:color w:val="000000" w:themeColor="text1"/>
          <w:spacing w:val="30"/>
          <w:sz w:val="20"/>
          <w:szCs w:val="20"/>
        </w:rPr>
      </w:pPr>
    </w:p>
    <w:p w14:paraId="27277D53" w14:textId="77777777" w:rsidR="00FF6586" w:rsidRPr="0078199B" w:rsidRDefault="00FF6586" w:rsidP="00FF6586">
      <w:pPr>
        <w:jc w:val="both"/>
        <w:rPr>
          <w:color w:val="000000" w:themeColor="text1"/>
          <w:spacing w:val="30"/>
          <w:sz w:val="20"/>
          <w:szCs w:val="20"/>
        </w:rPr>
      </w:pPr>
    </w:p>
    <w:p w14:paraId="30FF9B3E" w14:textId="77777777" w:rsidR="00FF6586" w:rsidRPr="0078199B" w:rsidRDefault="00FF6586" w:rsidP="00FF6586">
      <w:pPr>
        <w:jc w:val="both"/>
        <w:rPr>
          <w:color w:val="000000" w:themeColor="text1"/>
          <w:spacing w:val="30"/>
          <w:sz w:val="20"/>
          <w:szCs w:val="20"/>
        </w:rPr>
      </w:pPr>
    </w:p>
    <w:p w14:paraId="58F354F1" w14:textId="77777777" w:rsidR="00FF6586" w:rsidRPr="0078199B" w:rsidRDefault="00FF6586" w:rsidP="00FF6586">
      <w:pPr>
        <w:jc w:val="both"/>
        <w:rPr>
          <w:color w:val="000000" w:themeColor="text1"/>
          <w:spacing w:val="30"/>
          <w:sz w:val="20"/>
          <w:szCs w:val="20"/>
        </w:rPr>
      </w:pPr>
    </w:p>
    <w:p w14:paraId="0A0E7CF8" w14:textId="77777777" w:rsidR="00FF6586" w:rsidRPr="0078199B" w:rsidRDefault="00FF6586" w:rsidP="00FF6586">
      <w:pPr>
        <w:jc w:val="both"/>
        <w:rPr>
          <w:color w:val="000000" w:themeColor="text1"/>
          <w:spacing w:val="30"/>
          <w:sz w:val="20"/>
          <w:szCs w:val="20"/>
        </w:rPr>
      </w:pPr>
    </w:p>
    <w:p w14:paraId="68DCDA48" w14:textId="77777777" w:rsidR="00FF6586" w:rsidRPr="0078199B" w:rsidRDefault="00FF6586" w:rsidP="00FF6586">
      <w:pPr>
        <w:jc w:val="both"/>
        <w:rPr>
          <w:color w:val="000000" w:themeColor="text1"/>
          <w:spacing w:val="30"/>
          <w:sz w:val="20"/>
          <w:szCs w:val="20"/>
        </w:rPr>
      </w:pPr>
    </w:p>
    <w:p w14:paraId="7BAEF217" w14:textId="77777777" w:rsidR="00FF6586" w:rsidRPr="0078199B" w:rsidRDefault="00FF6586" w:rsidP="00FF6586">
      <w:pPr>
        <w:jc w:val="both"/>
        <w:rPr>
          <w:color w:val="000000" w:themeColor="text1"/>
          <w:spacing w:val="30"/>
          <w:sz w:val="20"/>
          <w:szCs w:val="20"/>
        </w:rPr>
      </w:pPr>
    </w:p>
    <w:p w14:paraId="018A58D1" w14:textId="77777777" w:rsidR="00FF6586" w:rsidRPr="0078199B" w:rsidRDefault="00FF6586" w:rsidP="00FF6586">
      <w:pPr>
        <w:jc w:val="both"/>
        <w:rPr>
          <w:color w:val="000000" w:themeColor="text1"/>
          <w:spacing w:val="30"/>
          <w:sz w:val="20"/>
          <w:szCs w:val="20"/>
        </w:rPr>
      </w:pPr>
    </w:p>
    <w:p w14:paraId="337DF22A" w14:textId="77777777" w:rsidR="00FF6586" w:rsidRPr="0078199B" w:rsidRDefault="00FF6586" w:rsidP="00FF6586">
      <w:pPr>
        <w:jc w:val="both"/>
        <w:rPr>
          <w:color w:val="000000" w:themeColor="text1"/>
          <w:spacing w:val="30"/>
          <w:sz w:val="20"/>
          <w:szCs w:val="20"/>
        </w:rPr>
      </w:pPr>
    </w:p>
    <w:p w14:paraId="01BFFD7E" w14:textId="77777777" w:rsidR="00FF6586" w:rsidRPr="0078199B" w:rsidRDefault="00FF6586" w:rsidP="00FF6586">
      <w:pPr>
        <w:jc w:val="both"/>
        <w:rPr>
          <w:color w:val="000000" w:themeColor="text1"/>
          <w:spacing w:val="30"/>
          <w:sz w:val="20"/>
          <w:szCs w:val="20"/>
        </w:rPr>
      </w:pPr>
    </w:p>
    <w:p w14:paraId="3D6C8DA6" w14:textId="77777777" w:rsidR="00FF6586" w:rsidRPr="0078199B" w:rsidRDefault="00FF6586" w:rsidP="00FF6586">
      <w:pPr>
        <w:jc w:val="both"/>
        <w:rPr>
          <w:color w:val="000000" w:themeColor="text1"/>
          <w:spacing w:val="30"/>
          <w:sz w:val="20"/>
          <w:szCs w:val="20"/>
        </w:rPr>
      </w:pPr>
    </w:p>
    <w:p w14:paraId="0882E45A" w14:textId="77777777" w:rsidR="00FF6586" w:rsidRPr="0078199B" w:rsidRDefault="00FF6586" w:rsidP="00FF6586">
      <w:pPr>
        <w:jc w:val="both"/>
        <w:rPr>
          <w:i/>
          <w:color w:val="000000" w:themeColor="text1"/>
          <w:spacing w:val="30"/>
          <w:sz w:val="20"/>
          <w:szCs w:val="20"/>
          <w:u w:val="single"/>
        </w:rPr>
      </w:pPr>
    </w:p>
    <w:p w14:paraId="207F049F" w14:textId="77777777" w:rsidR="00FF6586" w:rsidRPr="0078199B" w:rsidRDefault="00FF6586" w:rsidP="00FF6586">
      <w:pPr>
        <w:jc w:val="both"/>
        <w:rPr>
          <w:i/>
          <w:color w:val="000000" w:themeColor="text1"/>
          <w:spacing w:val="30"/>
          <w:sz w:val="20"/>
          <w:szCs w:val="20"/>
          <w:u w:val="single"/>
        </w:rPr>
      </w:pPr>
    </w:p>
    <w:p w14:paraId="43E11CE1" w14:textId="77777777" w:rsidR="00FF6586" w:rsidRPr="0078199B" w:rsidRDefault="00FF6586" w:rsidP="00FF6586">
      <w:pPr>
        <w:jc w:val="both"/>
        <w:rPr>
          <w:i/>
          <w:color w:val="000000" w:themeColor="text1"/>
          <w:spacing w:val="30"/>
          <w:sz w:val="20"/>
          <w:szCs w:val="20"/>
          <w:u w:val="single"/>
        </w:rPr>
      </w:pPr>
    </w:p>
    <w:p w14:paraId="2E1DCAC4" w14:textId="77777777" w:rsidR="00FF6586" w:rsidRPr="0078199B" w:rsidRDefault="00FF6586" w:rsidP="00FF6586">
      <w:pPr>
        <w:jc w:val="both"/>
        <w:rPr>
          <w:i/>
          <w:color w:val="000000" w:themeColor="text1"/>
          <w:spacing w:val="30"/>
          <w:sz w:val="20"/>
          <w:szCs w:val="20"/>
          <w:u w:val="single"/>
        </w:rPr>
      </w:pPr>
    </w:p>
    <w:p w14:paraId="47F891AD" w14:textId="77777777" w:rsidR="004506B9" w:rsidRPr="0078199B" w:rsidRDefault="004506B9" w:rsidP="00FF6586">
      <w:pPr>
        <w:jc w:val="both"/>
        <w:rPr>
          <w:i/>
          <w:color w:val="000000" w:themeColor="text1"/>
          <w:spacing w:val="30"/>
          <w:sz w:val="20"/>
          <w:szCs w:val="20"/>
          <w:u w:val="single"/>
        </w:rPr>
      </w:pPr>
    </w:p>
    <w:p w14:paraId="25F976D6" w14:textId="77777777" w:rsidR="004506B9" w:rsidRPr="0078199B" w:rsidRDefault="004506B9" w:rsidP="00FF6586">
      <w:pPr>
        <w:jc w:val="both"/>
        <w:rPr>
          <w:i/>
          <w:color w:val="000000" w:themeColor="text1"/>
          <w:spacing w:val="30"/>
          <w:sz w:val="20"/>
          <w:szCs w:val="20"/>
          <w:u w:val="single"/>
        </w:rPr>
      </w:pPr>
    </w:p>
    <w:p w14:paraId="6E50B32D" w14:textId="77777777" w:rsidR="00C808D9" w:rsidRPr="0078199B" w:rsidRDefault="00C808D9" w:rsidP="00FF6586">
      <w:pPr>
        <w:jc w:val="both"/>
        <w:rPr>
          <w:i/>
          <w:color w:val="000000" w:themeColor="text1"/>
          <w:spacing w:val="30"/>
          <w:sz w:val="20"/>
          <w:szCs w:val="20"/>
          <w:u w:val="single"/>
        </w:rPr>
      </w:pPr>
    </w:p>
    <w:p w14:paraId="28F6B179" w14:textId="77777777" w:rsidR="00C808D9" w:rsidRPr="0078199B" w:rsidRDefault="00C808D9" w:rsidP="00FF6586">
      <w:pPr>
        <w:jc w:val="both"/>
        <w:rPr>
          <w:i/>
          <w:color w:val="000000" w:themeColor="text1"/>
          <w:spacing w:val="30"/>
          <w:sz w:val="20"/>
          <w:szCs w:val="20"/>
          <w:u w:val="single"/>
        </w:rPr>
      </w:pPr>
    </w:p>
    <w:p w14:paraId="1B0326A2" w14:textId="77777777" w:rsidR="00C808D9" w:rsidRPr="0078199B" w:rsidRDefault="00C808D9" w:rsidP="00FF6586">
      <w:pPr>
        <w:jc w:val="both"/>
        <w:rPr>
          <w:i/>
          <w:color w:val="000000" w:themeColor="text1"/>
          <w:spacing w:val="30"/>
          <w:sz w:val="20"/>
          <w:szCs w:val="20"/>
          <w:u w:val="single"/>
        </w:rPr>
      </w:pPr>
    </w:p>
    <w:p w14:paraId="62EDC6C1" w14:textId="77777777" w:rsidR="004506B9" w:rsidRPr="0078199B" w:rsidRDefault="004506B9" w:rsidP="00FF6586">
      <w:pPr>
        <w:jc w:val="both"/>
        <w:rPr>
          <w:i/>
          <w:color w:val="000000" w:themeColor="text1"/>
          <w:spacing w:val="30"/>
          <w:sz w:val="20"/>
          <w:szCs w:val="20"/>
          <w:u w:val="single"/>
        </w:rPr>
      </w:pPr>
    </w:p>
    <w:p w14:paraId="56EEB2E7" w14:textId="77777777" w:rsidR="00C808D9" w:rsidRPr="0078199B" w:rsidRDefault="00C808D9" w:rsidP="00FF6586">
      <w:pPr>
        <w:jc w:val="both"/>
        <w:rPr>
          <w:i/>
          <w:color w:val="000000" w:themeColor="text1"/>
          <w:spacing w:val="30"/>
          <w:sz w:val="20"/>
          <w:szCs w:val="20"/>
          <w:u w:val="single"/>
        </w:rPr>
      </w:pPr>
    </w:p>
    <w:p w14:paraId="1E522B20" w14:textId="77777777" w:rsidR="00C808D9" w:rsidRPr="0078199B" w:rsidRDefault="00C808D9" w:rsidP="00FF6586">
      <w:pPr>
        <w:jc w:val="both"/>
        <w:rPr>
          <w:i/>
          <w:color w:val="000000" w:themeColor="text1"/>
          <w:spacing w:val="30"/>
          <w:sz w:val="20"/>
          <w:szCs w:val="20"/>
          <w:u w:val="single"/>
        </w:rPr>
      </w:pPr>
    </w:p>
    <w:p w14:paraId="514D30FB" w14:textId="77777777" w:rsidR="00C808D9" w:rsidRPr="0078199B" w:rsidRDefault="00C808D9" w:rsidP="00FF6586">
      <w:pPr>
        <w:jc w:val="both"/>
        <w:rPr>
          <w:i/>
          <w:color w:val="000000" w:themeColor="text1"/>
          <w:spacing w:val="30"/>
          <w:sz w:val="20"/>
          <w:szCs w:val="20"/>
          <w:u w:val="single"/>
        </w:rPr>
      </w:pPr>
    </w:p>
    <w:p w14:paraId="195CFC88" w14:textId="77777777" w:rsidR="00CA0A9F" w:rsidRPr="0078199B" w:rsidRDefault="00CA0A9F" w:rsidP="00FF6586">
      <w:pPr>
        <w:jc w:val="both"/>
        <w:rPr>
          <w:i/>
          <w:color w:val="000000" w:themeColor="text1"/>
          <w:spacing w:val="30"/>
          <w:sz w:val="20"/>
          <w:szCs w:val="20"/>
          <w:u w:val="single"/>
        </w:rPr>
      </w:pPr>
    </w:p>
    <w:p w14:paraId="1F509DBD" w14:textId="77777777" w:rsidR="000E32D3" w:rsidRPr="0078199B" w:rsidRDefault="005A297B" w:rsidP="000E32D3">
      <w:pPr>
        <w:jc w:val="both"/>
        <w:rPr>
          <w:i/>
          <w:color w:val="000000" w:themeColor="text1"/>
          <w:spacing w:val="30"/>
          <w:sz w:val="20"/>
          <w:szCs w:val="20"/>
        </w:rPr>
      </w:pPr>
      <w:r w:rsidRPr="0078199B">
        <w:rPr>
          <w:i/>
          <w:color w:val="000000" w:themeColor="text1"/>
          <w:spacing w:val="30"/>
          <w:sz w:val="20"/>
          <w:szCs w:val="20"/>
          <w:u w:val="single"/>
        </w:rPr>
        <w:t xml:space="preserve">Podstawa prawna: </w:t>
      </w:r>
      <w:r w:rsidR="005B0EA1" w:rsidRPr="0078199B">
        <w:rPr>
          <w:i/>
          <w:color w:val="000000" w:themeColor="text1"/>
          <w:spacing w:val="30"/>
          <w:sz w:val="20"/>
          <w:szCs w:val="20"/>
        </w:rPr>
        <w:t xml:space="preserve">Zarządzenie nr </w:t>
      </w:r>
      <w:r w:rsidR="004C589A" w:rsidRPr="0078199B">
        <w:rPr>
          <w:i/>
          <w:color w:val="000000" w:themeColor="text1"/>
          <w:spacing w:val="30"/>
          <w:sz w:val="20"/>
          <w:szCs w:val="20"/>
        </w:rPr>
        <w:t>118</w:t>
      </w:r>
      <w:r w:rsidR="005B0EA1" w:rsidRPr="0078199B">
        <w:rPr>
          <w:i/>
          <w:color w:val="000000" w:themeColor="text1"/>
          <w:spacing w:val="30"/>
          <w:sz w:val="20"/>
          <w:szCs w:val="20"/>
        </w:rPr>
        <w:t>/202</w:t>
      </w:r>
      <w:r w:rsidR="004C589A" w:rsidRPr="0078199B">
        <w:rPr>
          <w:i/>
          <w:color w:val="000000" w:themeColor="text1"/>
          <w:spacing w:val="30"/>
          <w:sz w:val="20"/>
          <w:szCs w:val="20"/>
        </w:rPr>
        <w:t>2</w:t>
      </w:r>
      <w:r w:rsidR="005B0EA1" w:rsidRPr="0078199B">
        <w:rPr>
          <w:i/>
          <w:color w:val="000000" w:themeColor="text1"/>
          <w:spacing w:val="30"/>
          <w:sz w:val="20"/>
          <w:szCs w:val="20"/>
        </w:rPr>
        <w:t xml:space="preserve"> Dyrektora Szpitala Specjalistycznego im.</w:t>
      </w:r>
      <w:r w:rsidR="004C589A" w:rsidRPr="0078199B">
        <w:rPr>
          <w:i/>
          <w:color w:val="000000" w:themeColor="text1"/>
          <w:spacing w:val="30"/>
          <w:sz w:val="20"/>
          <w:szCs w:val="20"/>
        </w:rPr>
        <w:t> </w:t>
      </w:r>
      <w:r w:rsidR="005B0EA1" w:rsidRPr="0078199B">
        <w:rPr>
          <w:i/>
          <w:color w:val="000000" w:themeColor="text1"/>
          <w:spacing w:val="30"/>
          <w:sz w:val="20"/>
          <w:szCs w:val="20"/>
        </w:rPr>
        <w:t xml:space="preserve">Edmunda Biernackiego w Mielcu z dnia </w:t>
      </w:r>
      <w:r w:rsidR="004C589A" w:rsidRPr="0078199B">
        <w:rPr>
          <w:i/>
          <w:color w:val="000000" w:themeColor="text1"/>
          <w:spacing w:val="30"/>
          <w:sz w:val="20"/>
          <w:szCs w:val="20"/>
        </w:rPr>
        <w:t>22</w:t>
      </w:r>
      <w:r w:rsidR="005B0EA1" w:rsidRPr="0078199B">
        <w:rPr>
          <w:i/>
          <w:color w:val="000000" w:themeColor="text1"/>
          <w:spacing w:val="30"/>
          <w:sz w:val="20"/>
          <w:szCs w:val="20"/>
        </w:rPr>
        <w:t xml:space="preserve"> </w:t>
      </w:r>
      <w:r w:rsidR="004C589A" w:rsidRPr="0078199B">
        <w:rPr>
          <w:i/>
          <w:color w:val="000000" w:themeColor="text1"/>
          <w:spacing w:val="30"/>
          <w:sz w:val="20"/>
          <w:szCs w:val="20"/>
        </w:rPr>
        <w:t>lipca</w:t>
      </w:r>
      <w:r w:rsidR="005B0EA1" w:rsidRPr="0078199B">
        <w:rPr>
          <w:i/>
          <w:color w:val="000000" w:themeColor="text1"/>
          <w:spacing w:val="30"/>
          <w:sz w:val="20"/>
          <w:szCs w:val="20"/>
        </w:rPr>
        <w:t xml:space="preserve"> 202</w:t>
      </w:r>
      <w:r w:rsidR="004C589A" w:rsidRPr="0078199B">
        <w:rPr>
          <w:i/>
          <w:color w:val="000000" w:themeColor="text1"/>
          <w:spacing w:val="30"/>
          <w:sz w:val="20"/>
          <w:szCs w:val="20"/>
        </w:rPr>
        <w:t>2</w:t>
      </w:r>
      <w:r w:rsidR="005B0EA1" w:rsidRPr="0078199B">
        <w:rPr>
          <w:i/>
          <w:color w:val="000000" w:themeColor="text1"/>
          <w:spacing w:val="30"/>
          <w:sz w:val="20"/>
          <w:szCs w:val="20"/>
        </w:rPr>
        <w:t xml:space="preserve"> r. w sprawie przyjęcia regulaminu udzielania zamówień publicznych o wartości poniżej kwoty 130.000</w:t>
      </w:r>
      <w:r w:rsidR="00014325" w:rsidRPr="0078199B">
        <w:rPr>
          <w:i/>
          <w:color w:val="000000" w:themeColor="text1"/>
          <w:spacing w:val="30"/>
          <w:sz w:val="20"/>
          <w:szCs w:val="20"/>
        </w:rPr>
        <w:t>,00 zł</w:t>
      </w:r>
    </w:p>
    <w:p w14:paraId="72C01534" w14:textId="77777777" w:rsidR="005A297B" w:rsidRPr="0078199B" w:rsidRDefault="005A297B" w:rsidP="005A297B">
      <w:pPr>
        <w:jc w:val="both"/>
        <w:rPr>
          <w:i/>
          <w:color w:val="000000" w:themeColor="text1"/>
          <w:spacing w:val="30"/>
          <w:sz w:val="10"/>
          <w:szCs w:val="10"/>
        </w:rPr>
      </w:pPr>
    </w:p>
    <w:p w14:paraId="4DFA58E9" w14:textId="77777777" w:rsidR="001331AA" w:rsidRPr="00413438" w:rsidRDefault="001331AA" w:rsidP="00FF6586">
      <w:pPr>
        <w:jc w:val="both"/>
        <w:rPr>
          <w:i/>
          <w:color w:val="FF0000"/>
          <w:spacing w:val="30"/>
          <w:sz w:val="20"/>
          <w:szCs w:val="20"/>
        </w:rPr>
      </w:pPr>
    </w:p>
    <w:p w14:paraId="1831C793" w14:textId="77777777" w:rsidR="00B662BA" w:rsidRPr="00413438" w:rsidRDefault="00B662BA" w:rsidP="00FF6586">
      <w:pPr>
        <w:jc w:val="both"/>
        <w:rPr>
          <w:i/>
          <w:color w:val="FF0000"/>
          <w:spacing w:val="30"/>
          <w:sz w:val="20"/>
          <w:szCs w:val="20"/>
        </w:rPr>
      </w:pPr>
    </w:p>
    <w:p w14:paraId="48C21F94" w14:textId="77777777" w:rsidR="00C808D9" w:rsidRPr="00413438" w:rsidRDefault="00C808D9" w:rsidP="00FF6586">
      <w:pPr>
        <w:jc w:val="both"/>
        <w:rPr>
          <w:i/>
          <w:color w:val="FF0000"/>
          <w:spacing w:val="30"/>
          <w:sz w:val="20"/>
          <w:szCs w:val="20"/>
        </w:rPr>
        <w:sectPr w:rsidR="00C808D9" w:rsidRPr="00413438" w:rsidSect="00D454EC">
          <w:footerReference w:type="default" r:id="rId8"/>
          <w:pgSz w:w="11906" w:h="16838" w:code="9"/>
          <w:pgMar w:top="1418" w:right="1418" w:bottom="1418" w:left="1418" w:header="708" w:footer="708" w:gutter="0"/>
          <w:cols w:space="708"/>
          <w:docGrid w:linePitch="360"/>
        </w:sectPr>
      </w:pPr>
    </w:p>
    <w:p w14:paraId="5A424E0D" w14:textId="77777777" w:rsidR="00FF6586" w:rsidRPr="0078199B" w:rsidRDefault="00FF6586" w:rsidP="00851B47">
      <w:pPr>
        <w:shd w:val="clear" w:color="auto" w:fill="FFFFFF"/>
        <w:rPr>
          <w:b/>
          <w:color w:val="000000" w:themeColor="text1"/>
        </w:rPr>
      </w:pPr>
      <w:r w:rsidRPr="0078199B">
        <w:rPr>
          <w:b/>
          <w:color w:val="000000" w:themeColor="text1"/>
        </w:rPr>
        <w:lastRenderedPageBreak/>
        <w:t>ZAMAWIAJĄCY:</w:t>
      </w:r>
    </w:p>
    <w:p w14:paraId="3CB92808" w14:textId="77777777" w:rsidR="00FF6586" w:rsidRPr="0078199B" w:rsidRDefault="00FF6586" w:rsidP="00FF6586">
      <w:pPr>
        <w:spacing w:before="120"/>
        <w:rPr>
          <w:color w:val="000000" w:themeColor="text1"/>
          <w:sz w:val="20"/>
          <w:szCs w:val="20"/>
        </w:rPr>
      </w:pPr>
      <w:r w:rsidRPr="0078199B">
        <w:rPr>
          <w:color w:val="000000" w:themeColor="text1"/>
          <w:sz w:val="20"/>
          <w:szCs w:val="20"/>
        </w:rPr>
        <w:t>Nazwa i adres:</w:t>
      </w:r>
    </w:p>
    <w:p w14:paraId="2641968C" w14:textId="77777777" w:rsidR="004506B9" w:rsidRPr="0078199B" w:rsidRDefault="004506B9" w:rsidP="00FF6586">
      <w:pPr>
        <w:spacing w:before="120"/>
        <w:rPr>
          <w:color w:val="000000" w:themeColor="text1"/>
          <w:sz w:val="10"/>
          <w:szCs w:val="10"/>
        </w:rPr>
      </w:pPr>
    </w:p>
    <w:p w14:paraId="3D3931F5" w14:textId="77777777" w:rsidR="00FF6586" w:rsidRPr="0078199B" w:rsidRDefault="00FF6586" w:rsidP="00722E55">
      <w:pPr>
        <w:ind w:left="708"/>
        <w:rPr>
          <w:color w:val="000000" w:themeColor="text1"/>
          <w:sz w:val="20"/>
          <w:szCs w:val="20"/>
        </w:rPr>
      </w:pPr>
      <w:r w:rsidRPr="0078199B">
        <w:rPr>
          <w:b/>
          <w:color w:val="000000" w:themeColor="text1"/>
          <w:sz w:val="20"/>
          <w:szCs w:val="20"/>
        </w:rPr>
        <w:t>Szpital Specjalistyczny im. Edmunda Biernackiego</w:t>
      </w:r>
    </w:p>
    <w:p w14:paraId="563E4737" w14:textId="77777777" w:rsidR="00FF6586" w:rsidRPr="0078199B" w:rsidRDefault="00FF6586" w:rsidP="00722E55">
      <w:pPr>
        <w:ind w:left="708"/>
        <w:rPr>
          <w:color w:val="000000" w:themeColor="text1"/>
          <w:sz w:val="20"/>
          <w:szCs w:val="20"/>
        </w:rPr>
      </w:pPr>
      <w:r w:rsidRPr="0078199B">
        <w:rPr>
          <w:b/>
          <w:color w:val="000000" w:themeColor="text1"/>
          <w:sz w:val="20"/>
          <w:szCs w:val="20"/>
        </w:rPr>
        <w:t>ul. Żeromskiego 22</w:t>
      </w:r>
    </w:p>
    <w:p w14:paraId="2E3EE033" w14:textId="77777777" w:rsidR="00FF6586" w:rsidRPr="0078199B" w:rsidRDefault="00FF6586" w:rsidP="00722E55">
      <w:pPr>
        <w:ind w:left="708"/>
        <w:rPr>
          <w:b/>
          <w:color w:val="000000" w:themeColor="text1"/>
          <w:sz w:val="20"/>
          <w:szCs w:val="20"/>
        </w:rPr>
      </w:pPr>
      <w:r w:rsidRPr="0078199B">
        <w:rPr>
          <w:b/>
          <w:color w:val="000000" w:themeColor="text1"/>
          <w:sz w:val="20"/>
          <w:szCs w:val="20"/>
        </w:rPr>
        <w:t>39-300 Mielec</w:t>
      </w:r>
    </w:p>
    <w:p w14:paraId="3D2BC87D" w14:textId="77777777" w:rsidR="00C808D9" w:rsidRPr="0078199B" w:rsidRDefault="00C808D9" w:rsidP="00722E55">
      <w:pPr>
        <w:ind w:left="708"/>
        <w:rPr>
          <w:color w:val="000000" w:themeColor="text1"/>
          <w:sz w:val="10"/>
          <w:szCs w:val="10"/>
        </w:rPr>
      </w:pPr>
    </w:p>
    <w:p w14:paraId="53B73395" w14:textId="77777777" w:rsidR="00FF6586" w:rsidRPr="0078199B" w:rsidRDefault="00FF6586" w:rsidP="00722E55">
      <w:pPr>
        <w:ind w:left="708"/>
        <w:rPr>
          <w:color w:val="000000" w:themeColor="text1"/>
          <w:sz w:val="20"/>
          <w:szCs w:val="20"/>
        </w:rPr>
      </w:pPr>
      <w:r w:rsidRPr="0078199B">
        <w:rPr>
          <w:b/>
          <w:color w:val="000000" w:themeColor="text1"/>
          <w:sz w:val="20"/>
          <w:szCs w:val="20"/>
        </w:rPr>
        <w:t>tel/fax (17)780-01-46</w:t>
      </w:r>
    </w:p>
    <w:p w14:paraId="3642C29B" w14:textId="77777777" w:rsidR="00C808D9" w:rsidRPr="0078199B" w:rsidRDefault="00C808D9" w:rsidP="00722E55">
      <w:pPr>
        <w:ind w:left="708"/>
        <w:rPr>
          <w:b/>
          <w:color w:val="000000" w:themeColor="text1"/>
          <w:sz w:val="10"/>
          <w:szCs w:val="10"/>
        </w:rPr>
      </w:pPr>
    </w:p>
    <w:p w14:paraId="3A30883B" w14:textId="77777777" w:rsidR="00FF6586" w:rsidRPr="0078199B" w:rsidRDefault="002040C8" w:rsidP="00722E55">
      <w:pPr>
        <w:ind w:left="708"/>
        <w:rPr>
          <w:color w:val="000000" w:themeColor="text1"/>
          <w:sz w:val="20"/>
          <w:szCs w:val="20"/>
          <w:lang w:val="en-US"/>
        </w:rPr>
      </w:pPr>
      <w:r w:rsidRPr="0078199B">
        <w:rPr>
          <w:b/>
          <w:color w:val="000000" w:themeColor="text1"/>
          <w:sz w:val="20"/>
          <w:szCs w:val="20"/>
          <w:lang w:val="en-US"/>
        </w:rPr>
        <w:t xml:space="preserve">e-mail: </w:t>
      </w:r>
      <w:r w:rsidR="00FF6586" w:rsidRPr="0078199B">
        <w:rPr>
          <w:b/>
          <w:color w:val="000000" w:themeColor="text1"/>
          <w:sz w:val="20"/>
          <w:szCs w:val="20"/>
          <w:lang w:val="en-US"/>
        </w:rPr>
        <w:t>przetargi@szpital.mielec.pl</w:t>
      </w:r>
    </w:p>
    <w:p w14:paraId="72E703B1" w14:textId="77777777" w:rsidR="00C808D9" w:rsidRPr="0078199B" w:rsidRDefault="00C808D9" w:rsidP="00722E55">
      <w:pPr>
        <w:ind w:left="708"/>
        <w:rPr>
          <w:b/>
          <w:color w:val="000000" w:themeColor="text1"/>
          <w:sz w:val="10"/>
          <w:szCs w:val="10"/>
          <w:lang w:val="en-US"/>
        </w:rPr>
      </w:pPr>
    </w:p>
    <w:p w14:paraId="23858959" w14:textId="77777777" w:rsidR="002040C8" w:rsidRPr="0078199B" w:rsidRDefault="002040C8" w:rsidP="00722E55">
      <w:pPr>
        <w:ind w:left="708"/>
        <w:rPr>
          <w:color w:val="000000" w:themeColor="text1"/>
          <w:sz w:val="20"/>
          <w:szCs w:val="20"/>
        </w:rPr>
      </w:pPr>
      <w:r w:rsidRPr="0078199B">
        <w:rPr>
          <w:b/>
          <w:color w:val="000000" w:themeColor="text1"/>
          <w:sz w:val="20"/>
          <w:szCs w:val="20"/>
        </w:rPr>
        <w:t>NIP: 817-175-08-93, REGON: 000308637</w:t>
      </w:r>
    </w:p>
    <w:p w14:paraId="54F2F279" w14:textId="77777777" w:rsidR="00722E55" w:rsidRPr="0078199B" w:rsidRDefault="00722E55" w:rsidP="00E366C4">
      <w:pPr>
        <w:rPr>
          <w:color w:val="000000" w:themeColor="text1"/>
          <w:sz w:val="20"/>
          <w:szCs w:val="20"/>
        </w:rPr>
      </w:pPr>
    </w:p>
    <w:p w14:paraId="074CEF51" w14:textId="77777777" w:rsidR="00B725EC" w:rsidRPr="0078199B" w:rsidRDefault="00722E55" w:rsidP="00714737">
      <w:pPr>
        <w:shd w:val="clear" w:color="auto" w:fill="FFFFFF"/>
        <w:suppressAutoHyphens w:val="0"/>
        <w:contextualSpacing/>
        <w:jc w:val="both"/>
        <w:rPr>
          <w:b/>
          <w:color w:val="000000" w:themeColor="text1"/>
          <w:sz w:val="20"/>
          <w:szCs w:val="20"/>
          <w:lang w:eastAsia="pl-PL"/>
        </w:rPr>
      </w:pPr>
      <w:r w:rsidRPr="0078199B">
        <w:rPr>
          <w:b/>
          <w:color w:val="000000" w:themeColor="text1"/>
          <w:sz w:val="20"/>
          <w:szCs w:val="20"/>
          <w:lang w:eastAsia="pl-PL"/>
        </w:rPr>
        <w:t xml:space="preserve">Szpital Specjalistyczny im. Edmunda Biernackiego w Mielcu </w:t>
      </w:r>
      <w:r w:rsidR="00C808D9" w:rsidRPr="0078199B">
        <w:rPr>
          <w:b/>
          <w:color w:val="000000" w:themeColor="text1"/>
          <w:sz w:val="20"/>
          <w:szCs w:val="20"/>
          <w:lang w:eastAsia="pl-PL"/>
        </w:rPr>
        <w:t>zaprasza do złożenia</w:t>
      </w:r>
      <w:r w:rsidR="00FF6586" w:rsidRPr="0078199B">
        <w:rPr>
          <w:b/>
          <w:color w:val="000000" w:themeColor="text1"/>
          <w:sz w:val="20"/>
          <w:szCs w:val="20"/>
          <w:lang w:eastAsia="pl-PL"/>
        </w:rPr>
        <w:t xml:space="preserve"> oferty </w:t>
      </w:r>
      <w:r w:rsidRPr="0078199B">
        <w:rPr>
          <w:b/>
          <w:color w:val="000000" w:themeColor="text1"/>
          <w:sz w:val="20"/>
          <w:szCs w:val="20"/>
          <w:lang w:eastAsia="pl-PL"/>
        </w:rPr>
        <w:t xml:space="preserve">cenowej </w:t>
      </w:r>
      <w:r w:rsidR="00FF6586" w:rsidRPr="0078199B">
        <w:rPr>
          <w:b/>
          <w:color w:val="000000" w:themeColor="text1"/>
          <w:sz w:val="20"/>
          <w:szCs w:val="20"/>
          <w:lang w:eastAsia="pl-PL"/>
        </w:rPr>
        <w:t>na poniże</w:t>
      </w:r>
      <w:r w:rsidR="00714737" w:rsidRPr="0078199B">
        <w:rPr>
          <w:b/>
          <w:color w:val="000000" w:themeColor="text1"/>
          <w:sz w:val="20"/>
          <w:szCs w:val="20"/>
          <w:lang w:eastAsia="pl-PL"/>
        </w:rPr>
        <w:t>j opisany przedmiot zamówienia:</w:t>
      </w:r>
    </w:p>
    <w:p w14:paraId="2D85A45C" w14:textId="77777777" w:rsidR="00AB738E" w:rsidRPr="0078199B" w:rsidRDefault="00AB738E" w:rsidP="00714737">
      <w:pPr>
        <w:shd w:val="clear" w:color="auto" w:fill="FFFFFF"/>
        <w:suppressAutoHyphens w:val="0"/>
        <w:contextualSpacing/>
        <w:jc w:val="both"/>
        <w:rPr>
          <w:b/>
          <w:color w:val="000000" w:themeColor="text1"/>
          <w:sz w:val="20"/>
          <w:szCs w:val="20"/>
          <w:lang w:eastAsia="pl-PL"/>
        </w:rPr>
      </w:pPr>
    </w:p>
    <w:p w14:paraId="7AFF1E28" w14:textId="77777777" w:rsidR="00E366C4" w:rsidRPr="0078199B" w:rsidRDefault="00E366C4" w:rsidP="00E366C4">
      <w:pPr>
        <w:suppressAutoHyphens w:val="0"/>
        <w:ind w:left="426"/>
        <w:contextualSpacing/>
        <w:rPr>
          <w:color w:val="000000" w:themeColor="text1"/>
          <w:spacing w:val="30"/>
          <w:sz w:val="10"/>
          <w:szCs w:val="10"/>
        </w:rPr>
      </w:pPr>
    </w:p>
    <w:p w14:paraId="2834E256" w14:textId="77777777" w:rsidR="00B662BA" w:rsidRPr="0078199B" w:rsidRDefault="008E3A12" w:rsidP="0016582A">
      <w:pPr>
        <w:suppressAutoHyphens w:val="0"/>
        <w:ind w:left="426"/>
        <w:contextualSpacing/>
        <w:jc w:val="center"/>
        <w:rPr>
          <w:color w:val="000000" w:themeColor="text1"/>
          <w:spacing w:val="30"/>
          <w:sz w:val="20"/>
          <w:szCs w:val="20"/>
        </w:rPr>
      </w:pPr>
      <w:r>
        <w:rPr>
          <w:color w:val="000000" w:themeColor="text1"/>
          <w:spacing w:val="30"/>
          <w:sz w:val="20"/>
          <w:szCs w:val="20"/>
        </w:rPr>
        <w:t xml:space="preserve">Wykonywanie przeglądów technicznych i czynności </w:t>
      </w:r>
      <w:r w:rsidR="00AC2C6E">
        <w:rPr>
          <w:color w:val="000000" w:themeColor="text1"/>
          <w:spacing w:val="30"/>
          <w:sz w:val="20"/>
          <w:szCs w:val="20"/>
        </w:rPr>
        <w:t>konserwacyjnych podręcznego sprzętu gaśniczego i urządzeń służących ochronie przeciwpożarowej w Szpitalu</w:t>
      </w:r>
      <w:r w:rsidR="0078199B" w:rsidRPr="0078199B">
        <w:rPr>
          <w:color w:val="000000" w:themeColor="text1"/>
          <w:spacing w:val="30"/>
          <w:sz w:val="20"/>
          <w:szCs w:val="20"/>
        </w:rPr>
        <w:t xml:space="preserve"> Specjalistyczn</w:t>
      </w:r>
      <w:r w:rsidR="00AC2C6E">
        <w:rPr>
          <w:color w:val="000000" w:themeColor="text1"/>
          <w:spacing w:val="30"/>
          <w:sz w:val="20"/>
          <w:szCs w:val="20"/>
        </w:rPr>
        <w:t>ym</w:t>
      </w:r>
      <w:r w:rsidR="0078199B" w:rsidRPr="0078199B">
        <w:rPr>
          <w:color w:val="000000" w:themeColor="text1"/>
          <w:spacing w:val="30"/>
          <w:sz w:val="20"/>
          <w:szCs w:val="20"/>
        </w:rPr>
        <w:t xml:space="preserve"> im.</w:t>
      </w:r>
      <w:r w:rsidR="007757B2">
        <w:rPr>
          <w:color w:val="000000" w:themeColor="text1"/>
          <w:spacing w:val="30"/>
          <w:sz w:val="20"/>
          <w:szCs w:val="20"/>
        </w:rPr>
        <w:t xml:space="preserve"> </w:t>
      </w:r>
      <w:r w:rsidR="0078199B" w:rsidRPr="0078199B">
        <w:rPr>
          <w:color w:val="000000" w:themeColor="text1"/>
          <w:spacing w:val="30"/>
          <w:sz w:val="20"/>
          <w:szCs w:val="20"/>
        </w:rPr>
        <w:t>Edmunda Biernackiego w Mielcu</w:t>
      </w:r>
      <w:r w:rsidR="00AC2C6E">
        <w:rPr>
          <w:color w:val="000000" w:themeColor="text1"/>
          <w:spacing w:val="30"/>
          <w:sz w:val="20"/>
          <w:szCs w:val="20"/>
        </w:rPr>
        <w:t xml:space="preserve"> oraz dostawa niezbędnego asortymentu</w:t>
      </w:r>
    </w:p>
    <w:p w14:paraId="0FDBD62F" w14:textId="77777777" w:rsidR="005B0EA1" w:rsidRPr="00413438" w:rsidRDefault="005B0EA1" w:rsidP="0003692F">
      <w:pPr>
        <w:suppressAutoHyphens w:val="0"/>
        <w:contextualSpacing/>
        <w:rPr>
          <w:b/>
          <w:color w:val="FF0000"/>
          <w:sz w:val="20"/>
          <w:szCs w:val="20"/>
          <w:lang w:eastAsia="pl-PL"/>
        </w:rPr>
      </w:pPr>
    </w:p>
    <w:p w14:paraId="7FB493D9" w14:textId="77777777" w:rsidR="00AE0DB6" w:rsidRDefault="00B725EC" w:rsidP="007128EE">
      <w:pPr>
        <w:numPr>
          <w:ilvl w:val="0"/>
          <w:numId w:val="1"/>
        </w:numPr>
        <w:shd w:val="clear" w:color="auto" w:fill="FFFFFF"/>
        <w:suppressAutoHyphens w:val="0"/>
        <w:ind w:left="426" w:hanging="426"/>
        <w:contextualSpacing/>
        <w:rPr>
          <w:b/>
          <w:color w:val="000000" w:themeColor="text1"/>
          <w:sz w:val="20"/>
          <w:szCs w:val="20"/>
          <w:lang w:eastAsia="pl-PL"/>
        </w:rPr>
      </w:pPr>
      <w:r w:rsidRPr="0078199B">
        <w:rPr>
          <w:b/>
          <w:color w:val="000000" w:themeColor="text1"/>
          <w:sz w:val="20"/>
          <w:szCs w:val="20"/>
          <w:lang w:eastAsia="pl-PL"/>
        </w:rPr>
        <w:t>SZCZEGÓŁOWY OPIS PRZEDMIOTU ZAMÓWIENIA</w:t>
      </w:r>
      <w:r w:rsidR="0032280F" w:rsidRPr="0078199B">
        <w:rPr>
          <w:b/>
          <w:color w:val="000000" w:themeColor="text1"/>
          <w:sz w:val="20"/>
          <w:szCs w:val="20"/>
          <w:lang w:eastAsia="pl-PL"/>
        </w:rPr>
        <w:t>:</w:t>
      </w:r>
    </w:p>
    <w:p w14:paraId="4D98F6AC" w14:textId="77777777" w:rsidR="00215C3F" w:rsidRDefault="00215C3F" w:rsidP="00215C3F">
      <w:pPr>
        <w:shd w:val="clear" w:color="auto" w:fill="FFFFFF"/>
        <w:suppressAutoHyphens w:val="0"/>
        <w:ind w:left="426"/>
        <w:contextualSpacing/>
        <w:rPr>
          <w:b/>
          <w:color w:val="000000" w:themeColor="text1"/>
          <w:sz w:val="20"/>
          <w:szCs w:val="20"/>
          <w:lang w:eastAsia="pl-PL"/>
        </w:rPr>
      </w:pPr>
    </w:p>
    <w:p w14:paraId="003C14A8" w14:textId="77777777" w:rsidR="00215C3F" w:rsidRPr="00215C3F" w:rsidRDefault="00215C3F" w:rsidP="00215C3F">
      <w:pPr>
        <w:shd w:val="clear" w:color="auto" w:fill="FFFFFF"/>
        <w:suppressAutoHyphens w:val="0"/>
        <w:ind w:left="426"/>
        <w:contextualSpacing/>
        <w:rPr>
          <w:b/>
          <w:color w:val="000000" w:themeColor="text1"/>
          <w:sz w:val="20"/>
          <w:szCs w:val="20"/>
          <w:lang w:eastAsia="pl-PL"/>
        </w:rPr>
      </w:pPr>
      <w:r w:rsidRPr="00215C3F">
        <w:rPr>
          <w:b/>
          <w:color w:val="000000" w:themeColor="text1"/>
          <w:sz w:val="20"/>
          <w:szCs w:val="20"/>
          <w:lang w:eastAsia="pl-PL"/>
        </w:rPr>
        <w:t>Kod CPV zamówienia:</w:t>
      </w:r>
    </w:p>
    <w:p w14:paraId="1BF1214A" w14:textId="77777777" w:rsidR="00215C3F" w:rsidRPr="00215C3F" w:rsidRDefault="00215C3F" w:rsidP="00215C3F">
      <w:pPr>
        <w:shd w:val="clear" w:color="auto" w:fill="FFFFFF"/>
        <w:suppressAutoHyphens w:val="0"/>
        <w:ind w:left="426"/>
        <w:contextualSpacing/>
        <w:rPr>
          <w:b/>
          <w:color w:val="000000" w:themeColor="text1"/>
          <w:sz w:val="20"/>
          <w:szCs w:val="20"/>
          <w:lang w:eastAsia="pl-PL"/>
        </w:rPr>
      </w:pPr>
    </w:p>
    <w:p w14:paraId="0C96C677" w14:textId="77777777" w:rsidR="00215C3F" w:rsidRDefault="00215C3F" w:rsidP="00215C3F">
      <w:pPr>
        <w:shd w:val="clear" w:color="auto" w:fill="FFFFFF"/>
        <w:suppressAutoHyphens w:val="0"/>
        <w:ind w:left="426"/>
        <w:contextualSpacing/>
        <w:rPr>
          <w:b/>
          <w:color w:val="000000" w:themeColor="text1"/>
          <w:sz w:val="20"/>
          <w:szCs w:val="20"/>
          <w:lang w:eastAsia="pl-PL"/>
        </w:rPr>
      </w:pPr>
      <w:r>
        <w:rPr>
          <w:b/>
          <w:color w:val="000000" w:themeColor="text1"/>
          <w:sz w:val="20"/>
          <w:szCs w:val="20"/>
          <w:lang w:eastAsia="pl-PL"/>
        </w:rPr>
        <w:t xml:space="preserve">GRUPA 1 - </w:t>
      </w:r>
      <w:r w:rsidRPr="00215C3F">
        <w:rPr>
          <w:b/>
          <w:color w:val="000000" w:themeColor="text1"/>
          <w:sz w:val="20"/>
          <w:szCs w:val="20"/>
          <w:lang w:eastAsia="pl-PL"/>
        </w:rPr>
        <w:t>Kod CPV: 50413200-5 (Usługi w zakresie napraw i konserwacji sprzętu gaśniczego)</w:t>
      </w:r>
    </w:p>
    <w:p w14:paraId="0F487609" w14:textId="77777777" w:rsidR="00215C3F" w:rsidRPr="0078199B" w:rsidRDefault="00215C3F" w:rsidP="00215C3F">
      <w:pPr>
        <w:shd w:val="clear" w:color="auto" w:fill="FFFFFF"/>
        <w:suppressAutoHyphens w:val="0"/>
        <w:ind w:left="426"/>
        <w:contextualSpacing/>
        <w:rPr>
          <w:b/>
          <w:color w:val="000000" w:themeColor="text1"/>
          <w:sz w:val="20"/>
          <w:szCs w:val="20"/>
          <w:lang w:eastAsia="pl-PL"/>
        </w:rPr>
      </w:pPr>
      <w:r>
        <w:rPr>
          <w:b/>
          <w:color w:val="000000" w:themeColor="text1"/>
          <w:sz w:val="20"/>
          <w:szCs w:val="20"/>
          <w:lang w:eastAsia="pl-PL"/>
        </w:rPr>
        <w:t xml:space="preserve">GRUPA 2 - </w:t>
      </w:r>
      <w:r w:rsidRPr="00215C3F">
        <w:rPr>
          <w:b/>
          <w:color w:val="000000" w:themeColor="text1"/>
          <w:sz w:val="20"/>
          <w:szCs w:val="20"/>
          <w:lang w:eastAsia="pl-PL"/>
        </w:rPr>
        <w:t>Kod CPV: 35110000-8 (Sprzęt gaśniczy, ratowniczy i bezpieczeństwa)</w:t>
      </w:r>
    </w:p>
    <w:p w14:paraId="69E4F096" w14:textId="77777777" w:rsidR="00C808D9" w:rsidRPr="0078199B" w:rsidRDefault="00C808D9" w:rsidP="00C808D9">
      <w:pPr>
        <w:pStyle w:val="Akapitzlist"/>
        <w:widowControl w:val="0"/>
        <w:overflowPunct w:val="0"/>
        <w:ind w:left="0"/>
        <w:contextualSpacing w:val="0"/>
        <w:textAlignment w:val="baseline"/>
        <w:rPr>
          <w:color w:val="000000" w:themeColor="text1"/>
          <w:kern w:val="2"/>
          <w:sz w:val="10"/>
          <w:szCs w:val="10"/>
        </w:rPr>
      </w:pPr>
    </w:p>
    <w:p w14:paraId="0EEEA8F9" w14:textId="77777777" w:rsidR="008D7317" w:rsidRDefault="008A237D" w:rsidP="00E73D0B">
      <w:pPr>
        <w:jc w:val="both"/>
        <w:rPr>
          <w:color w:val="000000" w:themeColor="text1"/>
          <w:sz w:val="20"/>
        </w:rPr>
      </w:pPr>
      <w:r w:rsidRPr="0078199B">
        <w:rPr>
          <w:color w:val="000000" w:themeColor="text1"/>
          <w:sz w:val="20"/>
        </w:rPr>
        <w:t xml:space="preserve">Przedmiot zamówienia obejmuje </w:t>
      </w:r>
      <w:r w:rsidR="007757B2">
        <w:rPr>
          <w:color w:val="000000" w:themeColor="text1"/>
          <w:sz w:val="20"/>
        </w:rPr>
        <w:t>w</w:t>
      </w:r>
      <w:r w:rsidR="007757B2" w:rsidRPr="007757B2">
        <w:rPr>
          <w:color w:val="000000" w:themeColor="text1"/>
          <w:sz w:val="20"/>
        </w:rPr>
        <w:t>ykonywanie przeglądów technicznych i czynności konserwacyjnych podręcznego sprzętu gaśniczego i urządzeń służących ochronie przeciwpożarowej w Szpitalu Specjalistycznym im. Edmunda Bi</w:t>
      </w:r>
      <w:r w:rsidR="007757B2">
        <w:rPr>
          <w:color w:val="000000" w:themeColor="text1"/>
          <w:sz w:val="20"/>
        </w:rPr>
        <w:t>ernackiego w Mielcu oraz dostawę</w:t>
      </w:r>
      <w:r w:rsidR="007757B2" w:rsidRPr="007757B2">
        <w:rPr>
          <w:color w:val="000000" w:themeColor="text1"/>
          <w:sz w:val="20"/>
        </w:rPr>
        <w:t xml:space="preserve"> niezbędnego asortymentu</w:t>
      </w:r>
      <w:r w:rsidR="00DE3352">
        <w:rPr>
          <w:color w:val="000000" w:themeColor="text1"/>
          <w:sz w:val="20"/>
        </w:rPr>
        <w:t>, w tym</w:t>
      </w:r>
      <w:r w:rsidR="00567F57">
        <w:rPr>
          <w:color w:val="000000" w:themeColor="text1"/>
          <w:sz w:val="20"/>
        </w:rPr>
        <w:t>:</w:t>
      </w:r>
    </w:p>
    <w:p w14:paraId="74D5234F" w14:textId="77777777" w:rsidR="0059181C" w:rsidRDefault="0059181C" w:rsidP="00E73D0B">
      <w:pPr>
        <w:jc w:val="both"/>
        <w:rPr>
          <w:color w:val="000000" w:themeColor="text1"/>
          <w:sz w:val="20"/>
        </w:rPr>
      </w:pPr>
    </w:p>
    <w:p w14:paraId="2FB87926" w14:textId="77777777" w:rsidR="00DE3352" w:rsidRDefault="006D6357" w:rsidP="00E73D0B">
      <w:pPr>
        <w:jc w:val="both"/>
        <w:rPr>
          <w:b/>
          <w:sz w:val="20"/>
        </w:rPr>
      </w:pPr>
      <w:r>
        <w:rPr>
          <w:b/>
          <w:sz w:val="20"/>
        </w:rPr>
        <w:t>GRUPA</w:t>
      </w:r>
      <w:r w:rsidR="00DE3352" w:rsidRPr="005C6D06">
        <w:rPr>
          <w:b/>
          <w:sz w:val="20"/>
        </w:rPr>
        <w:t xml:space="preserve"> 1 – P</w:t>
      </w:r>
      <w:r w:rsidR="005C6D06" w:rsidRPr="005C6D06">
        <w:rPr>
          <w:b/>
          <w:sz w:val="20"/>
        </w:rPr>
        <w:t>rz</w:t>
      </w:r>
      <w:r w:rsidR="00DE3352" w:rsidRPr="005C6D06">
        <w:rPr>
          <w:b/>
          <w:sz w:val="20"/>
        </w:rPr>
        <w:t>eglądy techniczne i czynności konserwacyjne podręcznego</w:t>
      </w:r>
      <w:r w:rsidR="005C6D06" w:rsidRPr="005C6D06">
        <w:rPr>
          <w:b/>
          <w:sz w:val="20"/>
        </w:rPr>
        <w:t xml:space="preserve"> sprzętu gaśniczego i urządzeń służą</w:t>
      </w:r>
      <w:r w:rsidR="005C6D06">
        <w:rPr>
          <w:b/>
          <w:sz w:val="20"/>
        </w:rPr>
        <w:t>cych ochron</w:t>
      </w:r>
      <w:r w:rsidR="005C6D06" w:rsidRPr="005C6D06">
        <w:rPr>
          <w:b/>
          <w:sz w:val="20"/>
        </w:rPr>
        <w:t>ie przeciwpożarowej</w:t>
      </w:r>
      <w:r w:rsidR="00215C3F">
        <w:rPr>
          <w:b/>
          <w:sz w:val="20"/>
        </w:rPr>
        <w:t xml:space="preserve"> tj.:</w:t>
      </w:r>
    </w:p>
    <w:p w14:paraId="530C6C90" w14:textId="77777777" w:rsidR="00215C3F" w:rsidRPr="005C6D06" w:rsidRDefault="00215C3F" w:rsidP="00E73D0B">
      <w:pPr>
        <w:jc w:val="both"/>
        <w:rPr>
          <w:b/>
          <w:sz w:val="20"/>
        </w:rPr>
      </w:pPr>
    </w:p>
    <w:p w14:paraId="1EADAE46" w14:textId="77777777" w:rsidR="0059181C" w:rsidRPr="0059181C" w:rsidRDefault="0059181C" w:rsidP="00F87C94">
      <w:pPr>
        <w:numPr>
          <w:ilvl w:val="0"/>
          <w:numId w:val="25"/>
        </w:numPr>
        <w:suppressAutoHyphens w:val="0"/>
        <w:spacing w:line="276" w:lineRule="auto"/>
        <w:ind w:left="426"/>
        <w:jc w:val="both"/>
        <w:rPr>
          <w:sz w:val="20"/>
          <w:szCs w:val="20"/>
        </w:rPr>
      </w:pPr>
      <w:r w:rsidRPr="0059181C">
        <w:rPr>
          <w:sz w:val="20"/>
          <w:szCs w:val="20"/>
        </w:rPr>
        <w:t xml:space="preserve">Dzierżawa na rzecz Zamawiającego podręcznego sprzętu gaśniczego w ilości </w:t>
      </w:r>
      <w:r w:rsidRPr="0059181C">
        <w:rPr>
          <w:b/>
          <w:sz w:val="20"/>
          <w:szCs w:val="20"/>
        </w:rPr>
        <w:t>2 sztuk</w:t>
      </w:r>
      <w:r w:rsidRPr="0059181C">
        <w:rPr>
          <w:sz w:val="20"/>
          <w:szCs w:val="20"/>
        </w:rPr>
        <w:t xml:space="preserve"> </w:t>
      </w:r>
      <w:r w:rsidRPr="0059181C">
        <w:rPr>
          <w:b/>
          <w:sz w:val="20"/>
          <w:szCs w:val="20"/>
        </w:rPr>
        <w:t xml:space="preserve">gaśnic przewoźnych proszkowych AP-25x będących wyposażeniem lądowiska helikoptera LPR </w:t>
      </w:r>
      <w:r w:rsidRPr="0059181C">
        <w:rPr>
          <w:sz w:val="20"/>
          <w:szCs w:val="20"/>
        </w:rPr>
        <w:t>wraz ze świadczeniem w ramach ustalonego czynszu dzierżawnego usług polegających na wykonywania corocznych legalizacji oraz przeglądów technicznych dzierżawionych gaśnic.</w:t>
      </w:r>
    </w:p>
    <w:p w14:paraId="080384BB" w14:textId="77777777" w:rsidR="0059181C" w:rsidRPr="0059181C" w:rsidRDefault="0059181C" w:rsidP="00F87C94">
      <w:pPr>
        <w:numPr>
          <w:ilvl w:val="0"/>
          <w:numId w:val="25"/>
        </w:numPr>
        <w:suppressAutoHyphens w:val="0"/>
        <w:spacing w:line="276" w:lineRule="auto"/>
        <w:ind w:left="426"/>
        <w:jc w:val="both"/>
        <w:rPr>
          <w:sz w:val="20"/>
          <w:szCs w:val="20"/>
        </w:rPr>
      </w:pPr>
      <w:r w:rsidRPr="0059181C">
        <w:rPr>
          <w:sz w:val="20"/>
          <w:szCs w:val="20"/>
        </w:rPr>
        <w:t xml:space="preserve">Świadczenie usług polegających na wykonywaniu corocznych przeglądów technicznych i czynności konserwacyjnych podręcznego sprzętu gaśniczego, tj. </w:t>
      </w:r>
      <w:r w:rsidRPr="0059181C">
        <w:rPr>
          <w:b/>
          <w:sz w:val="20"/>
          <w:szCs w:val="20"/>
        </w:rPr>
        <w:t>231 sztuk przenośnych gaśnic proszkowych</w:t>
      </w:r>
      <w:r w:rsidRPr="0059181C">
        <w:rPr>
          <w:sz w:val="20"/>
          <w:szCs w:val="20"/>
        </w:rPr>
        <w:t xml:space="preserve"> o pojemności środka gaśniczego od 1 do 6 kg.</w:t>
      </w:r>
    </w:p>
    <w:p w14:paraId="0A07B07C" w14:textId="77777777" w:rsidR="0059181C" w:rsidRPr="0059181C" w:rsidRDefault="0059181C" w:rsidP="00F87C94">
      <w:pPr>
        <w:numPr>
          <w:ilvl w:val="0"/>
          <w:numId w:val="25"/>
        </w:numPr>
        <w:suppressAutoHyphens w:val="0"/>
        <w:spacing w:line="276" w:lineRule="auto"/>
        <w:ind w:left="426"/>
        <w:jc w:val="both"/>
        <w:rPr>
          <w:sz w:val="20"/>
          <w:szCs w:val="20"/>
        </w:rPr>
      </w:pPr>
      <w:r w:rsidRPr="0059181C">
        <w:rPr>
          <w:sz w:val="20"/>
          <w:szCs w:val="20"/>
        </w:rPr>
        <w:t xml:space="preserve">Świadczenie usług polegających na wykonywaniu corocznych przeglądów technicznych oraz badań ciśnieniowych </w:t>
      </w:r>
      <w:r w:rsidRPr="0059181C">
        <w:rPr>
          <w:b/>
          <w:sz w:val="20"/>
          <w:szCs w:val="20"/>
        </w:rPr>
        <w:t>5 sztuk hydrantów zewnętrznych</w:t>
      </w:r>
      <w:r w:rsidRPr="0059181C">
        <w:rPr>
          <w:sz w:val="20"/>
          <w:szCs w:val="20"/>
        </w:rPr>
        <w:t xml:space="preserve"> oraz </w:t>
      </w:r>
      <w:r w:rsidRPr="0059181C">
        <w:rPr>
          <w:b/>
          <w:sz w:val="20"/>
          <w:szCs w:val="20"/>
        </w:rPr>
        <w:t>89 sztuk hydrantów wewnętrznych</w:t>
      </w:r>
      <w:r w:rsidRPr="0059181C">
        <w:rPr>
          <w:sz w:val="20"/>
          <w:szCs w:val="20"/>
        </w:rPr>
        <w:t xml:space="preserve"> wraz z armaturą oraz </w:t>
      </w:r>
      <w:r w:rsidRPr="0059181C">
        <w:rPr>
          <w:b/>
          <w:sz w:val="20"/>
          <w:szCs w:val="20"/>
        </w:rPr>
        <w:t>89 sztuk węży hydrantowych</w:t>
      </w:r>
      <w:r w:rsidRPr="0059181C">
        <w:rPr>
          <w:sz w:val="20"/>
          <w:szCs w:val="20"/>
        </w:rPr>
        <w:t>.</w:t>
      </w:r>
    </w:p>
    <w:p w14:paraId="640A4183" w14:textId="77777777" w:rsidR="0059181C" w:rsidRPr="0059181C" w:rsidRDefault="0059181C" w:rsidP="00F87C94">
      <w:pPr>
        <w:numPr>
          <w:ilvl w:val="0"/>
          <w:numId w:val="25"/>
        </w:numPr>
        <w:suppressAutoHyphens w:val="0"/>
        <w:spacing w:line="276" w:lineRule="auto"/>
        <w:ind w:left="426"/>
        <w:jc w:val="both"/>
        <w:rPr>
          <w:sz w:val="20"/>
          <w:szCs w:val="20"/>
        </w:rPr>
      </w:pPr>
      <w:r w:rsidRPr="0059181C">
        <w:rPr>
          <w:sz w:val="20"/>
          <w:szCs w:val="20"/>
        </w:rPr>
        <w:t xml:space="preserve">Świadczenie usług polegających na wykonywaniu corocznych przeglądów technicznych </w:t>
      </w:r>
      <w:r w:rsidRPr="0059181C">
        <w:rPr>
          <w:b/>
          <w:sz w:val="20"/>
          <w:szCs w:val="20"/>
        </w:rPr>
        <w:t>103 sztuk drzwi przeciwpożarowych i dymoszczelnych, 13 sztuk okien oddymiających</w:t>
      </w:r>
      <w:r w:rsidRPr="0059181C">
        <w:rPr>
          <w:sz w:val="20"/>
          <w:szCs w:val="20"/>
        </w:rPr>
        <w:t xml:space="preserve"> oraz </w:t>
      </w:r>
      <w:r w:rsidRPr="0059181C">
        <w:rPr>
          <w:b/>
          <w:sz w:val="20"/>
          <w:szCs w:val="20"/>
        </w:rPr>
        <w:t>1 sztuki klapy dymowej</w:t>
      </w:r>
      <w:r w:rsidRPr="0059181C">
        <w:rPr>
          <w:sz w:val="20"/>
          <w:szCs w:val="20"/>
        </w:rPr>
        <w:t>.</w:t>
      </w:r>
    </w:p>
    <w:p w14:paraId="78802ED4" w14:textId="77777777" w:rsidR="0059181C" w:rsidRPr="0059181C" w:rsidRDefault="0059181C" w:rsidP="00F87C94">
      <w:pPr>
        <w:numPr>
          <w:ilvl w:val="0"/>
          <w:numId w:val="25"/>
        </w:numPr>
        <w:suppressAutoHyphens w:val="0"/>
        <w:spacing w:line="276" w:lineRule="auto"/>
        <w:ind w:left="426"/>
        <w:jc w:val="both"/>
        <w:rPr>
          <w:sz w:val="20"/>
          <w:szCs w:val="20"/>
        </w:rPr>
      </w:pPr>
      <w:r w:rsidRPr="0059181C">
        <w:rPr>
          <w:sz w:val="20"/>
          <w:szCs w:val="20"/>
        </w:rPr>
        <w:t xml:space="preserve">Świadczenie usług polegających na corocznym przeglądzie technicznym i pomiarze natężenia oświetlenia </w:t>
      </w:r>
      <w:r w:rsidRPr="0059181C">
        <w:rPr>
          <w:b/>
          <w:sz w:val="20"/>
          <w:szCs w:val="20"/>
        </w:rPr>
        <w:t xml:space="preserve">391 sztuk lamp ewakuacyjnych i awaryjnych </w:t>
      </w:r>
      <w:r w:rsidRPr="0059181C">
        <w:rPr>
          <w:sz w:val="20"/>
          <w:szCs w:val="20"/>
        </w:rPr>
        <w:t>zamontowanego w budynkach Zamawiającego.</w:t>
      </w:r>
    </w:p>
    <w:p w14:paraId="68917EF6" w14:textId="77777777" w:rsidR="0059181C" w:rsidRPr="0059181C" w:rsidRDefault="0059181C" w:rsidP="00F87C94">
      <w:pPr>
        <w:numPr>
          <w:ilvl w:val="0"/>
          <w:numId w:val="25"/>
        </w:numPr>
        <w:suppressAutoHyphens w:val="0"/>
        <w:spacing w:line="276" w:lineRule="auto"/>
        <w:ind w:left="426"/>
        <w:jc w:val="both"/>
        <w:rPr>
          <w:sz w:val="20"/>
          <w:szCs w:val="20"/>
        </w:rPr>
      </w:pPr>
      <w:r w:rsidRPr="0059181C">
        <w:rPr>
          <w:sz w:val="20"/>
          <w:szCs w:val="20"/>
        </w:rPr>
        <w:t xml:space="preserve">Świadczenie usług polegających na wykonywaniu corocznego przeglądu technicznego </w:t>
      </w:r>
      <w:r w:rsidRPr="0059181C">
        <w:rPr>
          <w:b/>
          <w:sz w:val="20"/>
          <w:szCs w:val="20"/>
        </w:rPr>
        <w:t>1 kompletnego stałego urządzenia gaśniczego (SUG)</w:t>
      </w:r>
      <w:r w:rsidRPr="0059181C">
        <w:rPr>
          <w:sz w:val="20"/>
          <w:szCs w:val="20"/>
        </w:rPr>
        <w:t xml:space="preserve"> będącego zabezpieczeniem pożarowym pomieszczenia serwerowni w budynku biurowo-technicznym Zamawiającego.</w:t>
      </w:r>
    </w:p>
    <w:p w14:paraId="30C09EA0" w14:textId="77777777" w:rsidR="00215C3F" w:rsidRDefault="00215C3F" w:rsidP="0059181C">
      <w:pPr>
        <w:spacing w:line="276" w:lineRule="auto"/>
        <w:jc w:val="both"/>
        <w:rPr>
          <w:b/>
          <w:sz w:val="20"/>
          <w:szCs w:val="20"/>
        </w:rPr>
      </w:pPr>
    </w:p>
    <w:p w14:paraId="6892323F" w14:textId="77777777" w:rsidR="00215C3F" w:rsidRPr="00215C3F" w:rsidRDefault="00215C3F" w:rsidP="002B479F">
      <w:pPr>
        <w:widowControl w:val="0"/>
        <w:overflowPunct w:val="0"/>
        <w:jc w:val="both"/>
        <w:textAlignment w:val="baseline"/>
        <w:rPr>
          <w:rFonts w:eastAsia="Andale Sans UI" w:cs="Tahoma"/>
          <w:b/>
          <w:color w:val="000000"/>
          <w:kern w:val="3"/>
          <w:sz w:val="20"/>
          <w:szCs w:val="20"/>
          <w:lang w:eastAsia="ja-JP" w:bidi="fa-IR"/>
        </w:rPr>
      </w:pPr>
      <w:r w:rsidRPr="00215C3F">
        <w:rPr>
          <w:rFonts w:eastAsia="Andale Sans UI" w:cs="Tahoma"/>
          <w:b/>
          <w:color w:val="000000"/>
          <w:kern w:val="3"/>
          <w:sz w:val="20"/>
          <w:szCs w:val="20"/>
          <w:lang w:eastAsia="ja-JP" w:bidi="fa-IR"/>
        </w:rPr>
        <w:t>ZAKRES USŁUG DO WYKONANIA:</w:t>
      </w:r>
    </w:p>
    <w:p w14:paraId="4B9E77B9" w14:textId="77777777" w:rsidR="00215C3F" w:rsidRPr="00215C3F" w:rsidRDefault="00215C3F" w:rsidP="00215C3F">
      <w:pPr>
        <w:widowControl w:val="0"/>
        <w:overflowPunct w:val="0"/>
        <w:ind w:firstLine="360"/>
        <w:jc w:val="both"/>
        <w:textAlignment w:val="baseline"/>
        <w:rPr>
          <w:rFonts w:eastAsia="Andale Sans UI" w:cs="Tahoma"/>
          <w:b/>
          <w:color w:val="000000"/>
          <w:kern w:val="3"/>
          <w:sz w:val="20"/>
          <w:szCs w:val="20"/>
          <w:lang w:eastAsia="ja-JP" w:bidi="fa-IR"/>
        </w:rPr>
      </w:pPr>
      <w:r w:rsidRPr="00215C3F">
        <w:rPr>
          <w:rFonts w:eastAsia="Andale Sans UI" w:cs="Tahoma"/>
          <w:b/>
          <w:color w:val="000000"/>
          <w:kern w:val="3"/>
          <w:sz w:val="20"/>
          <w:szCs w:val="20"/>
          <w:lang w:eastAsia="ja-JP" w:bidi="fa-IR"/>
        </w:rPr>
        <w:t>pkt 1 i 2</w:t>
      </w:r>
    </w:p>
    <w:p w14:paraId="1963D012" w14:textId="77777777" w:rsidR="00215C3F" w:rsidRPr="00215C3F" w:rsidRDefault="00215C3F" w:rsidP="00215C3F">
      <w:pPr>
        <w:widowControl w:val="0"/>
        <w:overflowPunct w:val="0"/>
        <w:ind w:left="36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Czynności, które musza być wykonane w czasie przeglądów technicznych i czynności konserwacyjnych gaśnic:</w:t>
      </w:r>
    </w:p>
    <w:p w14:paraId="2532108B" w14:textId="77777777" w:rsidR="00215C3F" w:rsidRPr="00215C3F" w:rsidRDefault="00215C3F" w:rsidP="00F87C94">
      <w:pPr>
        <w:widowControl w:val="0"/>
        <w:numPr>
          <w:ilvl w:val="0"/>
          <w:numId w:val="29"/>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Sprawdzenie ogólnego stanu technicznego gaśnicy, w tym:</w:t>
      </w:r>
    </w:p>
    <w:p w14:paraId="0CB15B59" w14:textId="77777777" w:rsidR="00215C3F" w:rsidRPr="00215C3F" w:rsidRDefault="00215C3F" w:rsidP="00F87C94">
      <w:pPr>
        <w:widowControl w:val="0"/>
        <w:numPr>
          <w:ilvl w:val="0"/>
          <w:numId w:val="28"/>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lastRenderedPageBreak/>
        <w:t>stanu zabezpieczeń gaśnicy (kompletność plomb, zawleczek),</w:t>
      </w:r>
    </w:p>
    <w:p w14:paraId="0B0A1750" w14:textId="77777777" w:rsidR="00215C3F" w:rsidRPr="00215C3F" w:rsidRDefault="00215C3F" w:rsidP="00F87C94">
      <w:pPr>
        <w:widowControl w:val="0"/>
        <w:numPr>
          <w:ilvl w:val="0"/>
          <w:numId w:val="28"/>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stanu technicznego zbiornika magazynowego (uszkodzenia mechaniczne, ślady rdzy, itp.),</w:t>
      </w:r>
    </w:p>
    <w:p w14:paraId="1D2D1176" w14:textId="77777777" w:rsidR="00215C3F" w:rsidRPr="00215C3F" w:rsidRDefault="00215C3F" w:rsidP="00F87C94">
      <w:pPr>
        <w:widowControl w:val="0"/>
        <w:numPr>
          <w:ilvl w:val="0"/>
          <w:numId w:val="28"/>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czytelności etykiety głównej gaśnicy,</w:t>
      </w:r>
    </w:p>
    <w:p w14:paraId="65039496" w14:textId="77777777" w:rsidR="00215C3F" w:rsidRPr="00215C3F" w:rsidRDefault="00215C3F" w:rsidP="00F87C94">
      <w:pPr>
        <w:widowControl w:val="0"/>
        <w:numPr>
          <w:ilvl w:val="0"/>
          <w:numId w:val="28"/>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 xml:space="preserve">stanu technicznego zaworu głównego (uszkodzenia mechaniczne, widoczne rozszczelnienie, stan uszczelnień zaworu), </w:t>
      </w:r>
    </w:p>
    <w:p w14:paraId="55682B96" w14:textId="77777777" w:rsidR="00215C3F" w:rsidRPr="00215C3F" w:rsidRDefault="00215C3F" w:rsidP="00F87C94">
      <w:pPr>
        <w:widowControl w:val="0"/>
        <w:numPr>
          <w:ilvl w:val="0"/>
          <w:numId w:val="28"/>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poprawności działania manometru,</w:t>
      </w:r>
    </w:p>
    <w:p w14:paraId="185D0551" w14:textId="77777777" w:rsidR="00215C3F" w:rsidRPr="00215C3F" w:rsidRDefault="00215C3F" w:rsidP="00F87C94">
      <w:pPr>
        <w:widowControl w:val="0"/>
        <w:numPr>
          <w:ilvl w:val="0"/>
          <w:numId w:val="28"/>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drożności i stanu technicznego węża i prądownicy.</w:t>
      </w:r>
    </w:p>
    <w:p w14:paraId="43A1B683" w14:textId="77777777" w:rsidR="00215C3F" w:rsidRPr="00215C3F" w:rsidRDefault="00215C3F" w:rsidP="00F87C94">
      <w:pPr>
        <w:widowControl w:val="0"/>
        <w:numPr>
          <w:ilvl w:val="0"/>
          <w:numId w:val="29"/>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Sprawdzenie ciśnienie wewnątrz zbiornika magazynowego przy użyciu manometru serwisowego oraz poprawności wskazań manometru zamontowanego na gaśnicy.</w:t>
      </w:r>
    </w:p>
    <w:p w14:paraId="2DE3A15F" w14:textId="77777777" w:rsidR="00215C3F" w:rsidRPr="00215C3F" w:rsidRDefault="00215C3F" w:rsidP="00F87C94">
      <w:pPr>
        <w:widowControl w:val="0"/>
        <w:numPr>
          <w:ilvl w:val="0"/>
          <w:numId w:val="29"/>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Sprawdzenie stanu i ilość proszku gaśniczego (granulacja proszku, wilgotność).</w:t>
      </w:r>
    </w:p>
    <w:p w14:paraId="10B294ED" w14:textId="77777777" w:rsidR="00215C3F" w:rsidRPr="00215C3F" w:rsidRDefault="00215C3F" w:rsidP="00F87C94">
      <w:pPr>
        <w:widowControl w:val="0"/>
        <w:numPr>
          <w:ilvl w:val="0"/>
          <w:numId w:val="29"/>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 xml:space="preserve">Wymiana proszku gaśniczego użytkowanego w gaśnicy ponad 5 lat na nowy zgodny ze wskazaniami producenta gaśnicy </w:t>
      </w:r>
    </w:p>
    <w:p w14:paraId="2E0812A7" w14:textId="77777777" w:rsidR="00215C3F" w:rsidRPr="00215C3F" w:rsidRDefault="00215C3F" w:rsidP="00F87C94">
      <w:pPr>
        <w:widowControl w:val="0"/>
        <w:numPr>
          <w:ilvl w:val="0"/>
          <w:numId w:val="29"/>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Potwierdzenie wykonania ww. czynności poprzez naklejenie na gaśnicy kontrolki serwisowej.</w:t>
      </w:r>
    </w:p>
    <w:p w14:paraId="06C0603F" w14:textId="77777777" w:rsidR="00215C3F" w:rsidRPr="00215C3F" w:rsidRDefault="00215C3F" w:rsidP="00F87C94">
      <w:pPr>
        <w:widowControl w:val="0"/>
        <w:numPr>
          <w:ilvl w:val="0"/>
          <w:numId w:val="29"/>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Sporządzenie</w:t>
      </w:r>
      <w:r w:rsidRPr="00215C3F">
        <w:rPr>
          <w:rFonts w:eastAsia="Andale Sans UI" w:cs="Tahoma"/>
          <w:b/>
          <w:color w:val="000000"/>
          <w:kern w:val="3"/>
          <w:sz w:val="20"/>
          <w:szCs w:val="20"/>
          <w:lang w:eastAsia="ja-JP" w:bidi="fa-IR"/>
        </w:rPr>
        <w:t xml:space="preserve"> Protokołu przeglądu technicznego i czynności konserwacyjnych gaśnic. </w:t>
      </w:r>
    </w:p>
    <w:p w14:paraId="1D39009E" w14:textId="77777777" w:rsidR="00215C3F" w:rsidRPr="00215C3F" w:rsidRDefault="00215C3F" w:rsidP="00215C3F">
      <w:pPr>
        <w:widowControl w:val="0"/>
        <w:overflowPunct w:val="0"/>
        <w:ind w:left="360"/>
        <w:jc w:val="both"/>
        <w:textAlignment w:val="baseline"/>
        <w:rPr>
          <w:rFonts w:eastAsia="Andale Sans UI" w:cs="Tahoma"/>
          <w:color w:val="000000"/>
          <w:kern w:val="3"/>
          <w:sz w:val="20"/>
          <w:szCs w:val="20"/>
          <w:lang w:eastAsia="ja-JP" w:bidi="fa-IR"/>
        </w:rPr>
      </w:pPr>
    </w:p>
    <w:p w14:paraId="2ED97BED" w14:textId="77777777" w:rsidR="00215C3F" w:rsidRPr="00215C3F" w:rsidRDefault="00215C3F" w:rsidP="00215C3F">
      <w:pPr>
        <w:widowControl w:val="0"/>
        <w:overflowPunct w:val="0"/>
        <w:ind w:firstLine="360"/>
        <w:jc w:val="both"/>
        <w:textAlignment w:val="baseline"/>
        <w:rPr>
          <w:rFonts w:eastAsia="Andale Sans UI" w:cs="Tahoma"/>
          <w:b/>
          <w:color w:val="000000"/>
          <w:kern w:val="3"/>
          <w:sz w:val="20"/>
          <w:szCs w:val="20"/>
          <w:lang w:eastAsia="ja-JP" w:bidi="fa-IR"/>
        </w:rPr>
      </w:pPr>
      <w:r w:rsidRPr="00215C3F">
        <w:rPr>
          <w:rFonts w:eastAsia="Andale Sans UI" w:cs="Tahoma"/>
          <w:b/>
          <w:color w:val="000000"/>
          <w:kern w:val="3"/>
          <w:sz w:val="20"/>
          <w:szCs w:val="20"/>
          <w:lang w:eastAsia="ja-JP" w:bidi="fa-IR"/>
        </w:rPr>
        <w:t>pkt 3</w:t>
      </w:r>
    </w:p>
    <w:p w14:paraId="6873F45C" w14:textId="77777777" w:rsidR="00215C3F" w:rsidRPr="00215C3F" w:rsidRDefault="00215C3F" w:rsidP="00215C3F">
      <w:pPr>
        <w:widowControl w:val="0"/>
        <w:overflowPunct w:val="0"/>
        <w:ind w:left="36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Czynności, które musza być wykonane w czasie przeglądów technicznych i czynności konserwacyjnych</w:t>
      </w:r>
    </w:p>
    <w:p w14:paraId="43724F47" w14:textId="77777777" w:rsidR="00215C3F" w:rsidRPr="00215C3F" w:rsidRDefault="00215C3F" w:rsidP="00215C3F">
      <w:pPr>
        <w:widowControl w:val="0"/>
        <w:overflowPunct w:val="0"/>
        <w:ind w:left="36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 xml:space="preserve">hydrantów wewnętrznych i zewnętrznych oraz węży hydrantowych. </w:t>
      </w:r>
    </w:p>
    <w:p w14:paraId="1358392D" w14:textId="77777777" w:rsidR="00215C3F" w:rsidRPr="00215C3F" w:rsidRDefault="00215C3F" w:rsidP="00F87C94">
      <w:pPr>
        <w:widowControl w:val="0"/>
        <w:numPr>
          <w:ilvl w:val="0"/>
          <w:numId w:val="30"/>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Sprawdzenie ogólnego stanu technicznego hydrantów, w tym:</w:t>
      </w:r>
    </w:p>
    <w:p w14:paraId="3A9639C8" w14:textId="77777777" w:rsidR="00215C3F" w:rsidRPr="00215C3F" w:rsidRDefault="00215C3F" w:rsidP="00F87C94">
      <w:pPr>
        <w:widowControl w:val="0"/>
        <w:numPr>
          <w:ilvl w:val="0"/>
          <w:numId w:val="31"/>
        </w:numPr>
        <w:overflowPunct w:val="0"/>
        <w:ind w:left="1434" w:hanging="357"/>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 xml:space="preserve">stanu technicznego kolumny hydrantowej wraz z zaworem zamykającym (hydranty nadziemne) oraz komory podziemnej (hydranty podziemne) - uszkodzenia mechaniczne, ślady rdzy, poprawność otwierania i zamykania zaworów, itp., </w:t>
      </w:r>
    </w:p>
    <w:p w14:paraId="30337D9B" w14:textId="77777777" w:rsidR="00215C3F" w:rsidRPr="00215C3F" w:rsidRDefault="00215C3F" w:rsidP="00F87C94">
      <w:pPr>
        <w:widowControl w:val="0"/>
        <w:numPr>
          <w:ilvl w:val="0"/>
          <w:numId w:val="31"/>
        </w:numPr>
        <w:overflowPunct w:val="0"/>
        <w:ind w:left="1434" w:hanging="357"/>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stanu technicznego korpusu dolnego, kolumny hydrantowej, korpusu górnego, kołnierza przyłączeniowego (hydrant podziemny) oraz nasad przyłączeniowych wraz z uszczelnieniem oraz zaworu górnego (hydrant nadziemny),</w:t>
      </w:r>
    </w:p>
    <w:p w14:paraId="426675E1" w14:textId="77777777" w:rsidR="00215C3F" w:rsidRPr="00215C3F" w:rsidRDefault="00215C3F" w:rsidP="00F87C94">
      <w:pPr>
        <w:widowControl w:val="0"/>
        <w:numPr>
          <w:ilvl w:val="0"/>
          <w:numId w:val="31"/>
        </w:numPr>
        <w:overflowPunct w:val="0"/>
        <w:ind w:left="1434" w:hanging="357"/>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kompletności armatury oraz stanu technicznego wyposażenia szafki hydrantowej (hydranty wewnętrzne).</w:t>
      </w:r>
    </w:p>
    <w:p w14:paraId="6FC51905" w14:textId="77777777" w:rsidR="00215C3F" w:rsidRPr="00215C3F" w:rsidRDefault="00215C3F" w:rsidP="00F87C94">
      <w:pPr>
        <w:widowControl w:val="0"/>
        <w:numPr>
          <w:ilvl w:val="0"/>
          <w:numId w:val="30"/>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Sprawdzenie szczelnością połączeń podczas badań na dopuszczalne ciśnienie próbne oraz maksymalne ciśnienie chwilowe.</w:t>
      </w:r>
    </w:p>
    <w:p w14:paraId="775DBE50" w14:textId="77777777" w:rsidR="00215C3F" w:rsidRPr="00215C3F" w:rsidRDefault="00215C3F" w:rsidP="00F87C94">
      <w:pPr>
        <w:widowControl w:val="0"/>
        <w:numPr>
          <w:ilvl w:val="0"/>
          <w:numId w:val="30"/>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Sprawdzenie szczelności i wytrzymałość korpusu i wszystkich elementów ciśnieniowych, w tym uszczelnienia.</w:t>
      </w:r>
    </w:p>
    <w:p w14:paraId="625AF9AC" w14:textId="77777777" w:rsidR="00215C3F" w:rsidRPr="00215C3F" w:rsidRDefault="00215C3F" w:rsidP="00F87C94">
      <w:pPr>
        <w:widowControl w:val="0"/>
        <w:numPr>
          <w:ilvl w:val="0"/>
          <w:numId w:val="30"/>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Sprawdzenie szczelności i wytrzymałość urządzeń zamykających.</w:t>
      </w:r>
    </w:p>
    <w:p w14:paraId="57292A01" w14:textId="77777777" w:rsidR="00215C3F" w:rsidRPr="00215C3F" w:rsidRDefault="00215C3F" w:rsidP="00F87C94">
      <w:pPr>
        <w:widowControl w:val="0"/>
        <w:numPr>
          <w:ilvl w:val="0"/>
          <w:numId w:val="30"/>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Pomiar przy użyciu certyfikowanych urządzeń pomiarowych minimalnej wydajność poboru wody oraz ciśnienia na hydrantowym zaworze odcinającym.</w:t>
      </w:r>
    </w:p>
    <w:p w14:paraId="613D3F21" w14:textId="77777777" w:rsidR="00215C3F" w:rsidRPr="00215C3F" w:rsidRDefault="00215C3F" w:rsidP="00F87C94">
      <w:pPr>
        <w:widowControl w:val="0"/>
        <w:numPr>
          <w:ilvl w:val="0"/>
          <w:numId w:val="30"/>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Sprawdzenie skuteczności odwodnienia hydrantów.</w:t>
      </w:r>
    </w:p>
    <w:p w14:paraId="05ABBBDE" w14:textId="77777777" w:rsidR="00215C3F" w:rsidRPr="00215C3F" w:rsidRDefault="00215C3F" w:rsidP="00F87C94">
      <w:pPr>
        <w:widowControl w:val="0"/>
        <w:numPr>
          <w:ilvl w:val="0"/>
          <w:numId w:val="30"/>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Przy badaniu węży hydrantowych - poddanie węży próbie ciśnieniowej na maksymalne ciśnienie robocze zgodnie z Polską Normą.</w:t>
      </w:r>
    </w:p>
    <w:p w14:paraId="2852F630" w14:textId="77777777" w:rsidR="00215C3F" w:rsidRPr="00215C3F" w:rsidRDefault="00215C3F" w:rsidP="00F87C94">
      <w:pPr>
        <w:widowControl w:val="0"/>
        <w:numPr>
          <w:ilvl w:val="0"/>
          <w:numId w:val="30"/>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Potwierdzenie wykonania ww. czynności poprzez naklejenie kontrolki serwisowej (dot. hydrantów wewnętrznych).</w:t>
      </w:r>
    </w:p>
    <w:p w14:paraId="11BB4E4E" w14:textId="77777777" w:rsidR="00215C3F" w:rsidRPr="00215C3F" w:rsidRDefault="00215C3F" w:rsidP="00F87C94">
      <w:pPr>
        <w:widowControl w:val="0"/>
        <w:numPr>
          <w:ilvl w:val="0"/>
          <w:numId w:val="30"/>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Sporządzenie</w:t>
      </w:r>
      <w:r w:rsidRPr="00215C3F">
        <w:rPr>
          <w:rFonts w:eastAsia="Andale Sans UI" w:cs="Tahoma"/>
          <w:b/>
          <w:color w:val="000000"/>
          <w:kern w:val="3"/>
          <w:sz w:val="20"/>
          <w:szCs w:val="20"/>
          <w:lang w:eastAsia="ja-JP" w:bidi="fa-IR"/>
        </w:rPr>
        <w:t xml:space="preserve"> Protokołu przeglądu technicznego i czynności konserwacyjnych hydrantów wewnętrznych, zewnętrznych oraz węży hydrantowych . </w:t>
      </w:r>
    </w:p>
    <w:p w14:paraId="59B7C905" w14:textId="77777777" w:rsidR="00215C3F" w:rsidRPr="00215C3F" w:rsidRDefault="00215C3F" w:rsidP="00215C3F">
      <w:pPr>
        <w:widowControl w:val="0"/>
        <w:overflowPunct w:val="0"/>
        <w:jc w:val="both"/>
        <w:textAlignment w:val="baseline"/>
        <w:rPr>
          <w:rFonts w:eastAsia="Andale Sans UI" w:cs="Tahoma"/>
          <w:b/>
          <w:color w:val="000000"/>
          <w:kern w:val="3"/>
          <w:sz w:val="20"/>
          <w:szCs w:val="20"/>
          <w:lang w:eastAsia="ja-JP" w:bidi="fa-IR"/>
        </w:rPr>
      </w:pPr>
    </w:p>
    <w:p w14:paraId="7AA7B7FA" w14:textId="77777777" w:rsidR="00215C3F" w:rsidRPr="00215C3F" w:rsidRDefault="00215C3F" w:rsidP="00215C3F">
      <w:pPr>
        <w:widowControl w:val="0"/>
        <w:overflowPunct w:val="0"/>
        <w:ind w:firstLine="360"/>
        <w:jc w:val="both"/>
        <w:textAlignment w:val="baseline"/>
        <w:rPr>
          <w:rFonts w:eastAsia="Andale Sans UI" w:cs="Tahoma"/>
          <w:b/>
          <w:color w:val="000000"/>
          <w:kern w:val="3"/>
          <w:sz w:val="20"/>
          <w:szCs w:val="20"/>
          <w:lang w:eastAsia="ja-JP" w:bidi="fa-IR"/>
        </w:rPr>
      </w:pPr>
      <w:r w:rsidRPr="00215C3F">
        <w:rPr>
          <w:rFonts w:eastAsia="Andale Sans UI" w:cs="Tahoma"/>
          <w:b/>
          <w:color w:val="000000"/>
          <w:kern w:val="3"/>
          <w:sz w:val="20"/>
          <w:szCs w:val="20"/>
          <w:lang w:eastAsia="ja-JP" w:bidi="fa-IR"/>
        </w:rPr>
        <w:t>pkt 4</w:t>
      </w:r>
    </w:p>
    <w:p w14:paraId="0F49F8FF" w14:textId="77777777" w:rsidR="00215C3F" w:rsidRPr="00215C3F" w:rsidRDefault="00215C3F" w:rsidP="00215C3F">
      <w:pPr>
        <w:widowControl w:val="0"/>
        <w:overflowPunct w:val="0"/>
        <w:ind w:left="36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Czynności, które musza być wykonane w czasie przeglądów technicznych i czynności konserwacyjnych drzwi przeciwpożarowych, dymoszczelnych, okien oddymiających oraz klapy dymowej.</w:t>
      </w:r>
    </w:p>
    <w:p w14:paraId="23E1F5D4" w14:textId="77777777" w:rsidR="00215C3F" w:rsidRPr="00215C3F" w:rsidRDefault="00215C3F" w:rsidP="00F87C94">
      <w:pPr>
        <w:widowControl w:val="0"/>
        <w:numPr>
          <w:ilvl w:val="0"/>
          <w:numId w:val="32"/>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Przeglądu technicznego drzwi przeciwpożarowych i dymoszczelnych</w:t>
      </w:r>
    </w:p>
    <w:p w14:paraId="2EA0796B" w14:textId="77777777" w:rsidR="00215C3F" w:rsidRPr="00215C3F" w:rsidRDefault="00215C3F" w:rsidP="00F87C94">
      <w:pPr>
        <w:widowControl w:val="0"/>
        <w:numPr>
          <w:ilvl w:val="1"/>
          <w:numId w:val="33"/>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Ogólna kontrola wzrokowa kompletności drzwi i ich osprzętu.</w:t>
      </w:r>
    </w:p>
    <w:p w14:paraId="5D5EC893" w14:textId="77777777" w:rsidR="00215C3F" w:rsidRPr="00215C3F" w:rsidRDefault="00215C3F" w:rsidP="00F87C94">
      <w:pPr>
        <w:widowControl w:val="0"/>
        <w:numPr>
          <w:ilvl w:val="1"/>
          <w:numId w:val="33"/>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kompletności oznakowania identyfikacyjnego drzwi (tabliczki znamionowe).</w:t>
      </w:r>
    </w:p>
    <w:p w14:paraId="18418CEA" w14:textId="77777777" w:rsidR="00215C3F" w:rsidRPr="00215C3F" w:rsidRDefault="00215C3F" w:rsidP="00F87C94">
      <w:pPr>
        <w:widowControl w:val="0"/>
        <w:numPr>
          <w:ilvl w:val="1"/>
          <w:numId w:val="33"/>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Ocena swobody ruchu skrzydła.</w:t>
      </w:r>
    </w:p>
    <w:p w14:paraId="25C7BADC" w14:textId="77777777" w:rsidR="00215C3F" w:rsidRPr="00215C3F" w:rsidRDefault="00215C3F" w:rsidP="00F87C94">
      <w:pPr>
        <w:widowControl w:val="0"/>
        <w:numPr>
          <w:ilvl w:val="1"/>
          <w:numId w:val="33"/>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kompletności i poprawności osadzenia uszczelek.</w:t>
      </w:r>
    </w:p>
    <w:p w14:paraId="7A585931" w14:textId="77777777" w:rsidR="00215C3F" w:rsidRPr="00215C3F" w:rsidRDefault="00215C3F" w:rsidP="00F87C94">
      <w:pPr>
        <w:widowControl w:val="0"/>
        <w:numPr>
          <w:ilvl w:val="1"/>
          <w:numId w:val="33"/>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poprawności funkcji zamykania drzwi.</w:t>
      </w:r>
    </w:p>
    <w:p w14:paraId="2A62B3C0" w14:textId="77777777" w:rsidR="00215C3F" w:rsidRPr="00215C3F" w:rsidRDefault="00215C3F" w:rsidP="00F87C94">
      <w:pPr>
        <w:widowControl w:val="0"/>
        <w:numPr>
          <w:ilvl w:val="1"/>
          <w:numId w:val="33"/>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poprawności zadziałania regulatora kolejności zamykania skrzydeł (drzwi dwuskrzydłowe).</w:t>
      </w:r>
    </w:p>
    <w:p w14:paraId="27968579" w14:textId="77777777" w:rsidR="00215C3F" w:rsidRPr="00215C3F" w:rsidRDefault="00215C3F" w:rsidP="00F87C94">
      <w:pPr>
        <w:widowControl w:val="0"/>
        <w:numPr>
          <w:ilvl w:val="1"/>
          <w:numId w:val="33"/>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Weryfikacja siły niezbędnej do otwarcia drzwi wraz z regulacją samozamykacza.</w:t>
      </w:r>
    </w:p>
    <w:p w14:paraId="548B39B0" w14:textId="77777777" w:rsidR="00215C3F" w:rsidRPr="00215C3F" w:rsidRDefault="00215C3F" w:rsidP="00F87C94">
      <w:pPr>
        <w:widowControl w:val="0"/>
        <w:numPr>
          <w:ilvl w:val="1"/>
          <w:numId w:val="33"/>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Sprawdzenie poprawności funkcjonowania wszystkich elementów zamka drzwi.</w:t>
      </w:r>
    </w:p>
    <w:p w14:paraId="7C3100C2" w14:textId="77777777" w:rsidR="00215C3F" w:rsidRPr="00215C3F" w:rsidRDefault="00215C3F" w:rsidP="00F87C94">
      <w:pPr>
        <w:widowControl w:val="0"/>
        <w:numPr>
          <w:ilvl w:val="1"/>
          <w:numId w:val="33"/>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funkcjonowania zawiasów i ich zamocowania w ościeżnicy wraz z regulacją.</w:t>
      </w:r>
    </w:p>
    <w:p w14:paraId="7EF6FAEC" w14:textId="77777777" w:rsidR="00215C3F" w:rsidRPr="00215C3F" w:rsidRDefault="00215C3F" w:rsidP="00F87C94">
      <w:pPr>
        <w:widowControl w:val="0"/>
        <w:numPr>
          <w:ilvl w:val="1"/>
          <w:numId w:val="33"/>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zamocowania samozamykacza wraz z regulacją śrub mocujących.</w:t>
      </w:r>
    </w:p>
    <w:p w14:paraId="64053807" w14:textId="77777777" w:rsidR="00215C3F" w:rsidRPr="00215C3F" w:rsidRDefault="00215C3F" w:rsidP="00F87C94">
      <w:pPr>
        <w:widowControl w:val="0"/>
        <w:numPr>
          <w:ilvl w:val="1"/>
          <w:numId w:val="33"/>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osadzenia ościeżnicy.</w:t>
      </w:r>
    </w:p>
    <w:p w14:paraId="37434DF8" w14:textId="77777777" w:rsidR="00215C3F" w:rsidRPr="00215C3F" w:rsidRDefault="00215C3F" w:rsidP="00F87C94">
      <w:pPr>
        <w:widowControl w:val="0"/>
        <w:numPr>
          <w:ilvl w:val="0"/>
          <w:numId w:val="33"/>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Okna oddymiające oraz klapa dymowa</w:t>
      </w:r>
    </w:p>
    <w:p w14:paraId="2C12EC60" w14:textId="77777777" w:rsidR="00215C3F" w:rsidRPr="00215C3F" w:rsidRDefault="00215C3F" w:rsidP="00F87C94">
      <w:pPr>
        <w:widowControl w:val="0"/>
        <w:numPr>
          <w:ilvl w:val="1"/>
          <w:numId w:val="33"/>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lastRenderedPageBreak/>
        <w:t>Ogólna kontrola wzrokowa kompletności okna oddymiającego lub klapy dymowej.</w:t>
      </w:r>
    </w:p>
    <w:p w14:paraId="6D02EB13" w14:textId="77777777" w:rsidR="00215C3F" w:rsidRPr="00215C3F" w:rsidRDefault="00215C3F" w:rsidP="00F87C94">
      <w:pPr>
        <w:widowControl w:val="0"/>
        <w:numPr>
          <w:ilvl w:val="1"/>
          <w:numId w:val="33"/>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kompletności oznakowania identyfikacyjnego (tabliczki znamionowe).</w:t>
      </w:r>
    </w:p>
    <w:p w14:paraId="24012DB1" w14:textId="77777777" w:rsidR="00215C3F" w:rsidRPr="00215C3F" w:rsidRDefault="00215C3F" w:rsidP="00F87C94">
      <w:pPr>
        <w:widowControl w:val="0"/>
        <w:numPr>
          <w:ilvl w:val="1"/>
          <w:numId w:val="33"/>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Ocena swobody ruchu skrzydła okiennego lub klapy dymowej.</w:t>
      </w:r>
    </w:p>
    <w:p w14:paraId="5C42A775" w14:textId="77777777" w:rsidR="00215C3F" w:rsidRPr="00215C3F" w:rsidRDefault="00215C3F" w:rsidP="00F87C94">
      <w:pPr>
        <w:widowControl w:val="0"/>
        <w:numPr>
          <w:ilvl w:val="1"/>
          <w:numId w:val="33"/>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kompletności i poprawności osadzenia uszczelek.</w:t>
      </w:r>
    </w:p>
    <w:p w14:paraId="041F0A46" w14:textId="77777777" w:rsidR="00215C3F" w:rsidRPr="00215C3F" w:rsidRDefault="00215C3F" w:rsidP="00F87C94">
      <w:pPr>
        <w:widowControl w:val="0"/>
        <w:numPr>
          <w:ilvl w:val="1"/>
          <w:numId w:val="33"/>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poprawności funkcji zamykania okna oddymiającego lub klapy dymowej.</w:t>
      </w:r>
    </w:p>
    <w:p w14:paraId="35D9DFF2" w14:textId="77777777" w:rsidR="00215C3F" w:rsidRPr="00215C3F" w:rsidRDefault="00215C3F" w:rsidP="00F87C94">
      <w:pPr>
        <w:widowControl w:val="0"/>
        <w:numPr>
          <w:ilvl w:val="1"/>
          <w:numId w:val="33"/>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funkcjonowania zawiasów i ich zamocowania w futrynie okna lub ramy klapy wraz z regulacją.</w:t>
      </w:r>
    </w:p>
    <w:p w14:paraId="02710974" w14:textId="77777777" w:rsidR="00215C3F" w:rsidRPr="00215C3F" w:rsidRDefault="00215C3F" w:rsidP="00F87C94">
      <w:pPr>
        <w:widowControl w:val="0"/>
        <w:numPr>
          <w:ilvl w:val="1"/>
          <w:numId w:val="33"/>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osadzenia futryn i ramy.</w:t>
      </w:r>
    </w:p>
    <w:p w14:paraId="45846601" w14:textId="77777777" w:rsidR="00215C3F" w:rsidRPr="00215C3F" w:rsidRDefault="00215C3F" w:rsidP="00F87C94">
      <w:pPr>
        <w:widowControl w:val="0"/>
        <w:numPr>
          <w:ilvl w:val="1"/>
          <w:numId w:val="33"/>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poprawności działania po wywołaniu alarmu pożarowego.</w:t>
      </w:r>
    </w:p>
    <w:p w14:paraId="034A1D6B" w14:textId="77777777" w:rsidR="00215C3F" w:rsidRPr="00215C3F" w:rsidRDefault="00215C3F" w:rsidP="00F87C94">
      <w:pPr>
        <w:widowControl w:val="0"/>
        <w:numPr>
          <w:ilvl w:val="0"/>
          <w:numId w:val="33"/>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Potwierdzenie wykonania ww. czynności poprzez naklejenie kontrolki serwisowej.</w:t>
      </w:r>
    </w:p>
    <w:p w14:paraId="4D574F50" w14:textId="77777777" w:rsidR="00215C3F" w:rsidRPr="00215C3F" w:rsidRDefault="00215C3F" w:rsidP="00F87C94">
      <w:pPr>
        <w:widowControl w:val="0"/>
        <w:numPr>
          <w:ilvl w:val="0"/>
          <w:numId w:val="33"/>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Sporządzenie</w:t>
      </w:r>
      <w:r w:rsidRPr="00215C3F">
        <w:rPr>
          <w:rFonts w:eastAsia="Andale Sans UI" w:cs="Tahoma"/>
          <w:b/>
          <w:color w:val="000000"/>
          <w:kern w:val="3"/>
          <w:sz w:val="20"/>
          <w:szCs w:val="20"/>
          <w:lang w:eastAsia="ja-JP" w:bidi="fa-IR"/>
        </w:rPr>
        <w:t xml:space="preserve"> Protokołu przeglądu technicznego i czynności konserwacyjnych drzwi przeciwpożarowych, dymoszczelnych, okien oddymiających oraz klapy dymowej </w:t>
      </w:r>
    </w:p>
    <w:p w14:paraId="298A87CF" w14:textId="77777777" w:rsidR="00215C3F" w:rsidRPr="00215C3F" w:rsidRDefault="00215C3F" w:rsidP="00215C3F">
      <w:pPr>
        <w:widowControl w:val="0"/>
        <w:overflowPunct w:val="0"/>
        <w:ind w:left="360"/>
        <w:jc w:val="both"/>
        <w:textAlignment w:val="baseline"/>
        <w:rPr>
          <w:rFonts w:eastAsia="Andale Sans UI" w:cs="Tahoma"/>
          <w:color w:val="000000"/>
          <w:kern w:val="3"/>
          <w:sz w:val="20"/>
          <w:szCs w:val="20"/>
          <w:lang w:eastAsia="ja-JP" w:bidi="fa-IR"/>
        </w:rPr>
      </w:pPr>
    </w:p>
    <w:p w14:paraId="4288CF37" w14:textId="77777777" w:rsidR="00215C3F" w:rsidRPr="00215C3F" w:rsidRDefault="00215C3F" w:rsidP="00215C3F">
      <w:pPr>
        <w:widowControl w:val="0"/>
        <w:overflowPunct w:val="0"/>
        <w:ind w:firstLine="360"/>
        <w:jc w:val="both"/>
        <w:textAlignment w:val="baseline"/>
        <w:rPr>
          <w:rFonts w:eastAsia="Andale Sans UI" w:cs="Tahoma"/>
          <w:b/>
          <w:color w:val="000000"/>
          <w:kern w:val="3"/>
          <w:sz w:val="20"/>
          <w:szCs w:val="20"/>
          <w:lang w:eastAsia="ja-JP" w:bidi="fa-IR"/>
        </w:rPr>
      </w:pPr>
      <w:r w:rsidRPr="00215C3F">
        <w:rPr>
          <w:rFonts w:eastAsia="Andale Sans UI" w:cs="Tahoma"/>
          <w:b/>
          <w:color w:val="000000"/>
          <w:kern w:val="3"/>
          <w:sz w:val="20"/>
          <w:szCs w:val="20"/>
          <w:lang w:eastAsia="ja-JP" w:bidi="fa-IR"/>
        </w:rPr>
        <w:t>pkt 5</w:t>
      </w:r>
    </w:p>
    <w:p w14:paraId="1582419B" w14:textId="77777777" w:rsidR="00215C3F" w:rsidRPr="00215C3F" w:rsidRDefault="00215C3F" w:rsidP="00215C3F">
      <w:pPr>
        <w:widowControl w:val="0"/>
        <w:overflowPunct w:val="0"/>
        <w:ind w:left="36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Przegląd techniczny i czynności konserwacyjne stałego urządzenia gaśniczego (SUG) realizowana będzie zgodnie z dokumentacją techniczno-ruchową urządzenia i obejmować będzie m.in.</w:t>
      </w:r>
    </w:p>
    <w:p w14:paraId="411B9BDE" w14:textId="77777777" w:rsidR="00215C3F" w:rsidRPr="00215C3F" w:rsidRDefault="00215C3F" w:rsidP="00F87C94">
      <w:pPr>
        <w:widowControl w:val="0"/>
        <w:numPr>
          <w:ilvl w:val="1"/>
          <w:numId w:val="34"/>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Sprawdzenie ogólnego wizualnego stanu technicznego i kompletności SUG.</w:t>
      </w:r>
    </w:p>
    <w:p w14:paraId="5B377534" w14:textId="77777777" w:rsidR="00215C3F" w:rsidRPr="00215C3F" w:rsidRDefault="00215C3F" w:rsidP="00F87C94">
      <w:pPr>
        <w:widowControl w:val="0"/>
        <w:numPr>
          <w:ilvl w:val="1"/>
          <w:numId w:val="34"/>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Kontrolę kompletności oznakowania identyfikacyjnego (tabliczki znamionowe).</w:t>
      </w:r>
    </w:p>
    <w:p w14:paraId="799838C2" w14:textId="77777777" w:rsidR="00215C3F" w:rsidRPr="00215C3F" w:rsidRDefault="00215C3F" w:rsidP="00F87C94">
      <w:pPr>
        <w:widowControl w:val="0"/>
        <w:numPr>
          <w:ilvl w:val="1"/>
          <w:numId w:val="34"/>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Kontrolę parametrów roboczych urządzenia (ciśnienie robocze, poziom napełnienia środkiem gaśniczym),</w:t>
      </w:r>
    </w:p>
    <w:p w14:paraId="5FC667C1" w14:textId="77777777" w:rsidR="00215C3F" w:rsidRPr="00215C3F" w:rsidRDefault="00215C3F" w:rsidP="00F87C94">
      <w:pPr>
        <w:widowControl w:val="0"/>
        <w:numPr>
          <w:ilvl w:val="1"/>
          <w:numId w:val="34"/>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Sprawdzenie szczelnością połączeń (brak wycieków, uszkodzeń połączeń i uszczelnień, śladów korozji, itp.).</w:t>
      </w:r>
    </w:p>
    <w:p w14:paraId="59874BED" w14:textId="77777777" w:rsidR="00215C3F" w:rsidRPr="00215C3F" w:rsidRDefault="00215C3F" w:rsidP="00F87C94">
      <w:pPr>
        <w:widowControl w:val="0"/>
        <w:numPr>
          <w:ilvl w:val="1"/>
          <w:numId w:val="34"/>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pozostałych parametrów zgodnie z wytycznymi producenta SUG.</w:t>
      </w:r>
    </w:p>
    <w:p w14:paraId="3678A3C2" w14:textId="77777777" w:rsidR="00215C3F" w:rsidRPr="00215C3F" w:rsidRDefault="00215C3F" w:rsidP="00F87C94">
      <w:pPr>
        <w:widowControl w:val="0"/>
        <w:numPr>
          <w:ilvl w:val="0"/>
          <w:numId w:val="34"/>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Potwierdzenie wykonania ww. czynności poprzez naklejenie kontrolki serwisowej.</w:t>
      </w:r>
    </w:p>
    <w:p w14:paraId="4D2F0917" w14:textId="77777777" w:rsidR="00215C3F" w:rsidRPr="00215C3F" w:rsidRDefault="00215C3F" w:rsidP="00F87C94">
      <w:pPr>
        <w:widowControl w:val="0"/>
        <w:numPr>
          <w:ilvl w:val="0"/>
          <w:numId w:val="34"/>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Sporządzenie</w:t>
      </w:r>
      <w:r w:rsidRPr="00215C3F">
        <w:rPr>
          <w:rFonts w:eastAsia="Andale Sans UI" w:cs="Tahoma"/>
          <w:b/>
          <w:color w:val="000000"/>
          <w:kern w:val="3"/>
          <w:sz w:val="20"/>
          <w:szCs w:val="20"/>
          <w:lang w:eastAsia="ja-JP" w:bidi="fa-IR"/>
        </w:rPr>
        <w:t xml:space="preserve"> Protokołu przeglądu technicznego i czynności konserwacyjnych SUG. </w:t>
      </w:r>
    </w:p>
    <w:p w14:paraId="207C995D" w14:textId="77777777" w:rsidR="00215C3F" w:rsidRPr="00215C3F" w:rsidRDefault="00215C3F" w:rsidP="00215C3F">
      <w:pPr>
        <w:widowControl w:val="0"/>
        <w:overflowPunct w:val="0"/>
        <w:ind w:left="360"/>
        <w:jc w:val="both"/>
        <w:textAlignment w:val="baseline"/>
        <w:rPr>
          <w:rFonts w:eastAsia="Andale Sans UI" w:cs="Tahoma"/>
          <w:color w:val="000000"/>
          <w:kern w:val="3"/>
          <w:sz w:val="20"/>
          <w:szCs w:val="20"/>
          <w:lang w:eastAsia="ja-JP" w:bidi="fa-IR"/>
        </w:rPr>
      </w:pPr>
    </w:p>
    <w:p w14:paraId="67144EBD" w14:textId="77777777" w:rsidR="00215C3F" w:rsidRPr="00215C3F" w:rsidRDefault="00215C3F" w:rsidP="00215C3F">
      <w:pPr>
        <w:widowControl w:val="0"/>
        <w:overflowPunct w:val="0"/>
        <w:ind w:firstLine="360"/>
        <w:jc w:val="both"/>
        <w:textAlignment w:val="baseline"/>
        <w:rPr>
          <w:rFonts w:eastAsia="Andale Sans UI" w:cs="Tahoma"/>
          <w:b/>
          <w:color w:val="000000"/>
          <w:kern w:val="3"/>
          <w:sz w:val="20"/>
          <w:szCs w:val="20"/>
          <w:lang w:eastAsia="ja-JP" w:bidi="fa-IR"/>
        </w:rPr>
      </w:pPr>
      <w:r w:rsidRPr="00215C3F">
        <w:rPr>
          <w:rFonts w:eastAsia="Andale Sans UI" w:cs="Tahoma"/>
          <w:b/>
          <w:color w:val="000000"/>
          <w:kern w:val="3"/>
          <w:sz w:val="20"/>
          <w:szCs w:val="20"/>
          <w:lang w:eastAsia="ja-JP" w:bidi="fa-IR"/>
        </w:rPr>
        <w:t>pkt 6</w:t>
      </w:r>
    </w:p>
    <w:p w14:paraId="111D8D38" w14:textId="77777777" w:rsidR="00215C3F" w:rsidRPr="00215C3F" w:rsidRDefault="00215C3F" w:rsidP="00215C3F">
      <w:pPr>
        <w:widowControl w:val="0"/>
        <w:overflowPunct w:val="0"/>
        <w:ind w:left="36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 xml:space="preserve">Pomiar natężenia oświetlenia lamp ewakuacyjnych i awaryjnych realizowany będzie z wykorzystaniem </w:t>
      </w:r>
      <w:r w:rsidRPr="00215C3F">
        <w:rPr>
          <w:rFonts w:eastAsia="Andale Sans UI" w:cs="Tahoma"/>
          <w:color w:val="000000"/>
          <w:kern w:val="3"/>
          <w:sz w:val="20"/>
          <w:szCs w:val="20"/>
          <w:u w:val="single"/>
          <w:lang w:eastAsia="ja-JP" w:bidi="fa-IR"/>
        </w:rPr>
        <w:t>certyfikowanych urządzeń pomiarowych</w:t>
      </w:r>
      <w:r w:rsidRPr="00215C3F">
        <w:rPr>
          <w:rFonts w:eastAsia="Andale Sans UI" w:cs="Tahoma"/>
          <w:color w:val="000000"/>
          <w:kern w:val="3"/>
          <w:sz w:val="20"/>
          <w:szCs w:val="20"/>
          <w:lang w:eastAsia="ja-JP" w:bidi="fa-IR"/>
        </w:rPr>
        <w:t>. Czynności pomiarowe poprzedzone zostaną:</w:t>
      </w:r>
    </w:p>
    <w:p w14:paraId="35BF47AE" w14:textId="77777777" w:rsidR="00215C3F" w:rsidRPr="00215C3F" w:rsidRDefault="00215C3F" w:rsidP="00F87C94">
      <w:pPr>
        <w:widowControl w:val="0"/>
        <w:numPr>
          <w:ilvl w:val="0"/>
          <w:numId w:val="35"/>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Kontrolą kompletności lamp ewakuacyjnych i awaryjnych.</w:t>
      </w:r>
    </w:p>
    <w:p w14:paraId="062DA9BE" w14:textId="77777777" w:rsidR="00215C3F" w:rsidRPr="00215C3F" w:rsidRDefault="00215C3F" w:rsidP="00F87C94">
      <w:pPr>
        <w:widowControl w:val="0"/>
        <w:numPr>
          <w:ilvl w:val="0"/>
          <w:numId w:val="35"/>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Kontrolą wizualną stanu technicznego lamp ewakuacyjnych i awaryjnych (widoczne uszkodzenia opraw, czystość opraw, kompletność obudów, itp.).</w:t>
      </w:r>
    </w:p>
    <w:p w14:paraId="20D59519" w14:textId="77777777" w:rsidR="00215C3F" w:rsidRPr="00215C3F" w:rsidRDefault="00215C3F" w:rsidP="00F87C94">
      <w:pPr>
        <w:widowControl w:val="0"/>
        <w:numPr>
          <w:ilvl w:val="0"/>
          <w:numId w:val="35"/>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Kontrolą poprawności działania po wywołaniu alarmu pożarowego.</w:t>
      </w:r>
    </w:p>
    <w:p w14:paraId="3CC5A6F7" w14:textId="77777777" w:rsidR="00215C3F" w:rsidRPr="00215C3F" w:rsidRDefault="00215C3F" w:rsidP="00F87C94">
      <w:pPr>
        <w:widowControl w:val="0"/>
        <w:numPr>
          <w:ilvl w:val="0"/>
          <w:numId w:val="35"/>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Kontrolą stanu technicznego przewodów zasilających lampy.</w:t>
      </w:r>
    </w:p>
    <w:p w14:paraId="05A32521" w14:textId="77777777" w:rsidR="00215C3F" w:rsidRPr="00215C3F" w:rsidRDefault="00215C3F" w:rsidP="00F87C94">
      <w:pPr>
        <w:widowControl w:val="0"/>
        <w:numPr>
          <w:ilvl w:val="0"/>
          <w:numId w:val="35"/>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Kontrolą stanu technicznego baterii zasilających.</w:t>
      </w:r>
    </w:p>
    <w:p w14:paraId="5ED41CD5" w14:textId="77777777" w:rsidR="00215C3F" w:rsidRPr="00215C3F" w:rsidRDefault="00215C3F" w:rsidP="00F87C94">
      <w:pPr>
        <w:widowControl w:val="0"/>
        <w:numPr>
          <w:ilvl w:val="0"/>
          <w:numId w:val="35"/>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Pomiarami natężenia oświetlenia lamp ewakuacyjnych i awaryjnych wykonywanymi bez udziału światła dziennego.</w:t>
      </w:r>
    </w:p>
    <w:p w14:paraId="0A62F9EA" w14:textId="77777777" w:rsidR="00215C3F" w:rsidRPr="00215C3F" w:rsidRDefault="00215C3F" w:rsidP="00F87C94">
      <w:pPr>
        <w:widowControl w:val="0"/>
        <w:numPr>
          <w:ilvl w:val="0"/>
          <w:numId w:val="35"/>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Sporządzenie</w:t>
      </w:r>
      <w:r w:rsidRPr="00215C3F">
        <w:rPr>
          <w:rFonts w:eastAsia="Andale Sans UI" w:cs="Tahoma"/>
          <w:b/>
          <w:color w:val="000000"/>
          <w:kern w:val="3"/>
          <w:sz w:val="20"/>
          <w:szCs w:val="20"/>
          <w:lang w:eastAsia="ja-JP" w:bidi="fa-IR"/>
        </w:rPr>
        <w:t xml:space="preserve"> Protokołu przeglądu technicznego i czynności konserwacyjnych oświetlenia ewakuacyjnego i awaryjnego. </w:t>
      </w:r>
    </w:p>
    <w:p w14:paraId="121A3404" w14:textId="77777777" w:rsidR="00215C3F" w:rsidRPr="00215C3F" w:rsidRDefault="00215C3F" w:rsidP="00215C3F">
      <w:pPr>
        <w:widowControl w:val="0"/>
        <w:overflowPunct w:val="0"/>
        <w:ind w:left="360"/>
        <w:jc w:val="both"/>
        <w:textAlignment w:val="baseline"/>
        <w:rPr>
          <w:rFonts w:eastAsia="Andale Sans UI" w:cs="Tahoma"/>
          <w:b/>
          <w:color w:val="000000"/>
          <w:kern w:val="3"/>
          <w:sz w:val="20"/>
          <w:szCs w:val="20"/>
          <w:lang w:eastAsia="ja-JP" w:bidi="fa-IR"/>
        </w:rPr>
      </w:pPr>
    </w:p>
    <w:p w14:paraId="124A452A" w14:textId="77777777" w:rsidR="00215C3F" w:rsidRPr="00215C3F" w:rsidRDefault="00215C3F" w:rsidP="00215C3F">
      <w:pPr>
        <w:widowControl w:val="0"/>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Wykonawca zobowiązany jest, po wykonaniu określonych w pkt.1-6 czynności, do sporządzenia protokołów z wykonanych usług zawierających m.in.:</w:t>
      </w:r>
    </w:p>
    <w:p w14:paraId="464C0937" w14:textId="77777777" w:rsidR="00215C3F" w:rsidRPr="00215C3F" w:rsidRDefault="00215C3F" w:rsidP="00F87C94">
      <w:pPr>
        <w:widowControl w:val="0"/>
        <w:numPr>
          <w:ilvl w:val="0"/>
          <w:numId w:val="27"/>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 xml:space="preserve">wyniki pomiarów (badań), </w:t>
      </w:r>
    </w:p>
    <w:p w14:paraId="6E0A5C38" w14:textId="77777777" w:rsidR="00215C3F" w:rsidRPr="00215C3F" w:rsidRDefault="00215C3F" w:rsidP="00F87C94">
      <w:pPr>
        <w:widowControl w:val="0"/>
        <w:numPr>
          <w:ilvl w:val="0"/>
          <w:numId w:val="27"/>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ilość sprzętu (urządzeń) poddanych pomiarom (badaniom),</w:t>
      </w:r>
    </w:p>
    <w:p w14:paraId="1E80B6FF" w14:textId="77777777" w:rsidR="00215C3F" w:rsidRPr="00215C3F" w:rsidRDefault="00215C3F" w:rsidP="00F87C94">
      <w:pPr>
        <w:widowControl w:val="0"/>
        <w:numPr>
          <w:ilvl w:val="0"/>
          <w:numId w:val="27"/>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wskazanie miejsce, w którym sprzęt (urządzenie) jest zamontowane u Zamawiającego,</w:t>
      </w:r>
    </w:p>
    <w:p w14:paraId="4AF928C8" w14:textId="77777777" w:rsidR="00215C3F" w:rsidRPr="00215C3F" w:rsidRDefault="00215C3F" w:rsidP="00F87C94">
      <w:pPr>
        <w:widowControl w:val="0"/>
        <w:numPr>
          <w:ilvl w:val="0"/>
          <w:numId w:val="27"/>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 xml:space="preserve">datę wykonania usługi oraz termin następnych pomiarów (badań),  </w:t>
      </w:r>
    </w:p>
    <w:p w14:paraId="539E59D2" w14:textId="77777777" w:rsidR="00215C3F" w:rsidRPr="00215C3F" w:rsidRDefault="00215C3F" w:rsidP="00F87C94">
      <w:pPr>
        <w:widowControl w:val="0"/>
        <w:numPr>
          <w:ilvl w:val="0"/>
          <w:numId w:val="27"/>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uwagi dotyczące stanu technicznego sprzętu (urządzeń) poddanych pomiarom (badaniom).</w:t>
      </w:r>
    </w:p>
    <w:p w14:paraId="7CE8ACF8" w14:textId="77777777" w:rsidR="00215C3F" w:rsidRPr="00215C3F" w:rsidRDefault="00215C3F" w:rsidP="00215C3F">
      <w:pPr>
        <w:widowControl w:val="0"/>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 xml:space="preserve">Przedmiot zamówienia wykonywany będzie w terminach ustalonych z upoważnionym przedstawicielem Zamawiającego tj. </w:t>
      </w:r>
      <w:r w:rsidRPr="00215C3F">
        <w:rPr>
          <w:rFonts w:eastAsia="Andale Sans UI" w:cs="Tahoma"/>
          <w:b/>
          <w:color w:val="000000"/>
          <w:kern w:val="3"/>
          <w:sz w:val="20"/>
          <w:szCs w:val="20"/>
          <w:lang w:eastAsia="ja-JP" w:bidi="fa-IR"/>
        </w:rPr>
        <w:t>Krzysztofem Duszkiewiczem - Inspektorem ds. bezpieczeństwa pożarowego.</w:t>
      </w:r>
    </w:p>
    <w:p w14:paraId="0540A494" w14:textId="77777777" w:rsidR="00215C3F" w:rsidRPr="00215C3F" w:rsidRDefault="00215C3F" w:rsidP="00215C3F">
      <w:pPr>
        <w:widowControl w:val="0"/>
        <w:overflowPunct w:val="0"/>
        <w:ind w:left="360"/>
        <w:jc w:val="both"/>
        <w:textAlignment w:val="baseline"/>
        <w:rPr>
          <w:rFonts w:eastAsia="Andale Sans UI" w:cs="Tahoma"/>
          <w:b/>
          <w:color w:val="000000"/>
          <w:kern w:val="3"/>
          <w:sz w:val="20"/>
          <w:szCs w:val="20"/>
          <w:lang w:eastAsia="ja-JP" w:bidi="fa-IR"/>
        </w:rPr>
      </w:pPr>
    </w:p>
    <w:p w14:paraId="1BF66642" w14:textId="77777777" w:rsidR="0059181C" w:rsidRPr="00DB6A37" w:rsidRDefault="006278EF" w:rsidP="0059181C">
      <w:pPr>
        <w:spacing w:line="276" w:lineRule="auto"/>
        <w:jc w:val="both"/>
        <w:rPr>
          <w:b/>
          <w:sz w:val="20"/>
          <w:szCs w:val="20"/>
        </w:rPr>
      </w:pPr>
      <w:r>
        <w:rPr>
          <w:b/>
          <w:sz w:val="20"/>
          <w:szCs w:val="20"/>
        </w:rPr>
        <w:t xml:space="preserve">Wykonawca </w:t>
      </w:r>
      <w:r w:rsidR="0059181C" w:rsidRPr="00DB6A37">
        <w:rPr>
          <w:b/>
          <w:sz w:val="20"/>
          <w:szCs w:val="20"/>
        </w:rPr>
        <w:t>oświadcza, iż:</w:t>
      </w:r>
    </w:p>
    <w:p w14:paraId="56BDB70F" w14:textId="77777777" w:rsidR="0059181C" w:rsidRPr="00DB6A37" w:rsidRDefault="0059181C" w:rsidP="00F87C94">
      <w:pPr>
        <w:pStyle w:val="Teksttreci0"/>
        <w:numPr>
          <w:ilvl w:val="0"/>
          <w:numId w:val="36"/>
        </w:numPr>
        <w:spacing w:line="276" w:lineRule="auto"/>
        <w:jc w:val="both"/>
        <w:rPr>
          <w:rFonts w:ascii="Times New Roman" w:hAnsi="Times New Roman" w:cs="Times New Roman"/>
        </w:rPr>
      </w:pPr>
      <w:r w:rsidRPr="00DB6A37">
        <w:rPr>
          <w:rFonts w:ascii="Times New Roman" w:hAnsi="Times New Roman" w:cs="Times New Roman"/>
        </w:rPr>
        <w:t>zapoznał się z warunkami technicznymi realizacji zamówienia oraz jego zakresem i nie wnosi żadnych uwag,</w:t>
      </w:r>
    </w:p>
    <w:p w14:paraId="4724A66C" w14:textId="77777777" w:rsidR="004B1368" w:rsidRDefault="0059181C" w:rsidP="00F87C94">
      <w:pPr>
        <w:pStyle w:val="Teksttreci0"/>
        <w:numPr>
          <w:ilvl w:val="0"/>
          <w:numId w:val="36"/>
        </w:numPr>
        <w:spacing w:line="276" w:lineRule="auto"/>
        <w:jc w:val="both"/>
        <w:rPr>
          <w:rFonts w:ascii="Times New Roman" w:hAnsi="Times New Roman" w:cs="Times New Roman"/>
        </w:rPr>
      </w:pPr>
      <w:r w:rsidRPr="00DB6A37">
        <w:rPr>
          <w:rFonts w:ascii="Times New Roman" w:hAnsi="Times New Roman" w:cs="Times New Roman"/>
        </w:rPr>
        <w:t>posiada wymaganych prawem uprawnienia i certyfikacje niezbędne do prawidłowej realizacji przedmiotu zamówienia,</w:t>
      </w:r>
    </w:p>
    <w:p w14:paraId="64114D42" w14:textId="77777777" w:rsidR="005C6D06" w:rsidRDefault="005C6D06" w:rsidP="00FA6941">
      <w:pPr>
        <w:pStyle w:val="Teksttreci0"/>
        <w:spacing w:line="276" w:lineRule="auto"/>
        <w:jc w:val="both"/>
        <w:rPr>
          <w:rFonts w:ascii="Times New Roman" w:hAnsi="Times New Roman" w:cs="Times New Roman"/>
        </w:rPr>
      </w:pPr>
    </w:p>
    <w:p w14:paraId="06CDB685" w14:textId="77777777" w:rsidR="00215C3F" w:rsidRDefault="00215C3F" w:rsidP="00FA6941">
      <w:pPr>
        <w:pStyle w:val="Teksttreci0"/>
        <w:spacing w:line="276" w:lineRule="auto"/>
        <w:jc w:val="both"/>
        <w:rPr>
          <w:rFonts w:ascii="Times New Roman" w:hAnsi="Times New Roman" w:cs="Times New Roman"/>
        </w:rPr>
      </w:pPr>
    </w:p>
    <w:p w14:paraId="1CDFC21E" w14:textId="77777777" w:rsidR="00215C3F" w:rsidRDefault="00215C3F" w:rsidP="00FA6941">
      <w:pPr>
        <w:pStyle w:val="Teksttreci0"/>
        <w:spacing w:line="276" w:lineRule="auto"/>
        <w:jc w:val="both"/>
        <w:rPr>
          <w:rFonts w:ascii="Times New Roman" w:hAnsi="Times New Roman" w:cs="Times New Roman"/>
        </w:rPr>
      </w:pPr>
    </w:p>
    <w:p w14:paraId="4F26BC69" w14:textId="77777777" w:rsidR="00215C3F" w:rsidRDefault="00215C3F" w:rsidP="00FA6941">
      <w:pPr>
        <w:pStyle w:val="Teksttreci0"/>
        <w:spacing w:line="276" w:lineRule="auto"/>
        <w:jc w:val="both"/>
        <w:rPr>
          <w:rFonts w:ascii="Times New Roman" w:hAnsi="Times New Roman" w:cs="Times New Roman"/>
        </w:rPr>
      </w:pPr>
    </w:p>
    <w:p w14:paraId="1C16D4E0" w14:textId="77777777" w:rsidR="005C6D06" w:rsidRPr="005C6D06" w:rsidRDefault="006D6357" w:rsidP="005C6D06">
      <w:pPr>
        <w:pStyle w:val="Teksttreci0"/>
        <w:spacing w:line="276" w:lineRule="auto"/>
        <w:jc w:val="both"/>
        <w:rPr>
          <w:rFonts w:ascii="Times New Roman" w:hAnsi="Times New Roman" w:cs="Times New Roman"/>
          <w:b/>
          <w:sz w:val="22"/>
        </w:rPr>
      </w:pPr>
      <w:r>
        <w:rPr>
          <w:rFonts w:ascii="Times New Roman" w:hAnsi="Times New Roman" w:cs="Times New Roman"/>
          <w:b/>
          <w:sz w:val="22"/>
        </w:rPr>
        <w:lastRenderedPageBreak/>
        <w:t>GRUPA</w:t>
      </w:r>
      <w:r w:rsidR="005C6D06" w:rsidRPr="005C6D06">
        <w:rPr>
          <w:rFonts w:ascii="Times New Roman" w:hAnsi="Times New Roman" w:cs="Times New Roman"/>
          <w:b/>
          <w:sz w:val="22"/>
        </w:rPr>
        <w:t xml:space="preserve"> 2  - Sprzęt i akcesoria gaśnicze </w:t>
      </w:r>
      <w:r>
        <w:rPr>
          <w:rFonts w:ascii="Times New Roman" w:hAnsi="Times New Roman" w:cs="Times New Roman"/>
          <w:b/>
          <w:sz w:val="22"/>
        </w:rPr>
        <w:t>- dostawa</w:t>
      </w:r>
    </w:p>
    <w:tbl>
      <w:tblPr>
        <w:tblStyle w:val="Tabela-Siatka"/>
        <w:tblW w:w="9776" w:type="dxa"/>
        <w:jc w:val="center"/>
        <w:tblLook w:val="04A0" w:firstRow="1" w:lastRow="0" w:firstColumn="1" w:lastColumn="0" w:noHBand="0" w:noVBand="1"/>
      </w:tblPr>
      <w:tblGrid>
        <w:gridCol w:w="489"/>
        <w:gridCol w:w="6312"/>
        <w:gridCol w:w="2975"/>
      </w:tblGrid>
      <w:tr w:rsidR="005C6D06" w:rsidRPr="0059181C" w14:paraId="197BF7F0" w14:textId="77777777" w:rsidTr="00E76C18">
        <w:trPr>
          <w:trHeight w:val="693"/>
          <w:jc w:val="center"/>
        </w:trPr>
        <w:tc>
          <w:tcPr>
            <w:tcW w:w="480" w:type="dxa"/>
            <w:shd w:val="clear" w:color="auto" w:fill="D9D9D9" w:themeFill="background1" w:themeFillShade="D9"/>
            <w:vAlign w:val="center"/>
          </w:tcPr>
          <w:p w14:paraId="32F148DA" w14:textId="77777777" w:rsidR="005C6D06" w:rsidRPr="0059181C" w:rsidRDefault="005C6D06" w:rsidP="00E76C18">
            <w:pPr>
              <w:jc w:val="center"/>
              <w:rPr>
                <w:sz w:val="20"/>
                <w:szCs w:val="20"/>
              </w:rPr>
            </w:pPr>
            <w:r w:rsidRPr="0059181C">
              <w:rPr>
                <w:sz w:val="20"/>
                <w:szCs w:val="20"/>
              </w:rPr>
              <w:t>Lp.</w:t>
            </w:r>
          </w:p>
        </w:tc>
        <w:tc>
          <w:tcPr>
            <w:tcW w:w="6319" w:type="dxa"/>
            <w:shd w:val="clear" w:color="auto" w:fill="D9D9D9" w:themeFill="background1" w:themeFillShade="D9"/>
            <w:vAlign w:val="center"/>
          </w:tcPr>
          <w:p w14:paraId="6D84A4DD" w14:textId="77777777" w:rsidR="005C6D06" w:rsidRPr="0059181C" w:rsidRDefault="005C6D06" w:rsidP="00E76C18">
            <w:pPr>
              <w:jc w:val="center"/>
              <w:rPr>
                <w:sz w:val="20"/>
                <w:szCs w:val="20"/>
              </w:rPr>
            </w:pPr>
            <w:r w:rsidRPr="0059181C">
              <w:rPr>
                <w:sz w:val="20"/>
                <w:szCs w:val="20"/>
              </w:rPr>
              <w:t>Nazwa usługi/dostawy</w:t>
            </w:r>
          </w:p>
        </w:tc>
        <w:tc>
          <w:tcPr>
            <w:tcW w:w="2977" w:type="dxa"/>
            <w:shd w:val="clear" w:color="auto" w:fill="D9D9D9" w:themeFill="background1" w:themeFillShade="D9"/>
            <w:vAlign w:val="center"/>
          </w:tcPr>
          <w:p w14:paraId="14B5B20A" w14:textId="77777777" w:rsidR="005C6D06" w:rsidRPr="0059181C" w:rsidRDefault="005C6D06" w:rsidP="00E76C18">
            <w:pPr>
              <w:jc w:val="center"/>
              <w:rPr>
                <w:sz w:val="20"/>
                <w:szCs w:val="20"/>
              </w:rPr>
            </w:pPr>
            <w:r w:rsidRPr="0059181C">
              <w:rPr>
                <w:sz w:val="20"/>
                <w:szCs w:val="20"/>
              </w:rPr>
              <w:t xml:space="preserve">Przewidywana ilość zakupu </w:t>
            </w:r>
            <w:r w:rsidRPr="0059181C">
              <w:rPr>
                <w:sz w:val="20"/>
                <w:szCs w:val="20"/>
              </w:rPr>
              <w:br/>
              <w:t>okresie trwania umowy (1 rok)</w:t>
            </w:r>
          </w:p>
        </w:tc>
      </w:tr>
      <w:tr w:rsidR="005C6D06" w:rsidRPr="0059181C" w14:paraId="0F71C870" w14:textId="77777777" w:rsidTr="00E76C18">
        <w:trPr>
          <w:jc w:val="center"/>
        </w:trPr>
        <w:tc>
          <w:tcPr>
            <w:tcW w:w="480" w:type="dxa"/>
            <w:vAlign w:val="center"/>
          </w:tcPr>
          <w:p w14:paraId="43E35E8C" w14:textId="77777777" w:rsidR="005C6D06" w:rsidRPr="0059181C" w:rsidRDefault="005C6D06" w:rsidP="00E76C18">
            <w:pPr>
              <w:jc w:val="center"/>
              <w:rPr>
                <w:sz w:val="20"/>
                <w:szCs w:val="20"/>
              </w:rPr>
            </w:pPr>
            <w:r w:rsidRPr="0059181C">
              <w:rPr>
                <w:sz w:val="20"/>
                <w:szCs w:val="20"/>
              </w:rPr>
              <w:t>1</w:t>
            </w:r>
          </w:p>
        </w:tc>
        <w:tc>
          <w:tcPr>
            <w:tcW w:w="6319" w:type="dxa"/>
            <w:vAlign w:val="center"/>
          </w:tcPr>
          <w:p w14:paraId="04AEE8B8" w14:textId="77777777" w:rsidR="005C6D06" w:rsidRPr="0059181C" w:rsidRDefault="005C6D06" w:rsidP="00E76C18">
            <w:pPr>
              <w:rPr>
                <w:sz w:val="20"/>
                <w:szCs w:val="20"/>
              </w:rPr>
            </w:pPr>
            <w:r w:rsidRPr="0059181C">
              <w:rPr>
                <w:sz w:val="20"/>
                <w:szCs w:val="20"/>
              </w:rPr>
              <w:t xml:space="preserve">Naprawa gaśnicy proszkowej  - cena za wymianę 1 kg proszku gaśniczego </w:t>
            </w:r>
            <w:r w:rsidRPr="0059181C">
              <w:rPr>
                <w:sz w:val="20"/>
                <w:szCs w:val="20"/>
              </w:rPr>
              <w:br/>
              <w:t>(rodzaj i typ dostosowany do remontowanego urządzenia)</w:t>
            </w:r>
          </w:p>
        </w:tc>
        <w:tc>
          <w:tcPr>
            <w:tcW w:w="2977" w:type="dxa"/>
            <w:vAlign w:val="center"/>
          </w:tcPr>
          <w:p w14:paraId="452295BD" w14:textId="77777777" w:rsidR="005C6D06" w:rsidRPr="0059181C" w:rsidRDefault="005C6D06" w:rsidP="00E76C18">
            <w:pPr>
              <w:ind w:left="319" w:hanging="319"/>
              <w:jc w:val="center"/>
              <w:rPr>
                <w:sz w:val="20"/>
                <w:szCs w:val="20"/>
              </w:rPr>
            </w:pPr>
            <w:r w:rsidRPr="0059181C">
              <w:rPr>
                <w:sz w:val="20"/>
                <w:szCs w:val="20"/>
              </w:rPr>
              <w:t xml:space="preserve">40 kg </w:t>
            </w:r>
          </w:p>
          <w:p w14:paraId="5AD744A8" w14:textId="77777777" w:rsidR="005C6D06" w:rsidRPr="0059181C" w:rsidRDefault="005C6D06" w:rsidP="00E76C18">
            <w:pPr>
              <w:jc w:val="center"/>
              <w:rPr>
                <w:sz w:val="20"/>
                <w:szCs w:val="20"/>
              </w:rPr>
            </w:pPr>
            <w:r w:rsidRPr="0059181C">
              <w:rPr>
                <w:sz w:val="20"/>
                <w:szCs w:val="20"/>
              </w:rPr>
              <w:t>proszku gaśniczego</w:t>
            </w:r>
          </w:p>
        </w:tc>
      </w:tr>
      <w:tr w:rsidR="005C6D06" w:rsidRPr="0059181C" w14:paraId="6175DD8B" w14:textId="77777777" w:rsidTr="00E76C18">
        <w:trPr>
          <w:trHeight w:val="806"/>
          <w:jc w:val="center"/>
        </w:trPr>
        <w:tc>
          <w:tcPr>
            <w:tcW w:w="480" w:type="dxa"/>
            <w:vAlign w:val="center"/>
          </w:tcPr>
          <w:p w14:paraId="1B231747" w14:textId="77777777" w:rsidR="005C6D06" w:rsidRPr="0059181C" w:rsidRDefault="005C6D06" w:rsidP="00E76C18">
            <w:pPr>
              <w:jc w:val="center"/>
              <w:rPr>
                <w:sz w:val="20"/>
                <w:szCs w:val="20"/>
              </w:rPr>
            </w:pPr>
            <w:r w:rsidRPr="0059181C">
              <w:rPr>
                <w:sz w:val="20"/>
                <w:szCs w:val="20"/>
              </w:rPr>
              <w:t>2</w:t>
            </w:r>
          </w:p>
        </w:tc>
        <w:tc>
          <w:tcPr>
            <w:tcW w:w="6319" w:type="dxa"/>
            <w:vAlign w:val="center"/>
          </w:tcPr>
          <w:p w14:paraId="2C40C72D" w14:textId="77777777" w:rsidR="005C6D06" w:rsidRPr="0059181C" w:rsidRDefault="005C6D06" w:rsidP="00E76C18">
            <w:pPr>
              <w:rPr>
                <w:sz w:val="20"/>
                <w:szCs w:val="20"/>
              </w:rPr>
            </w:pPr>
            <w:r w:rsidRPr="0059181C">
              <w:rPr>
                <w:sz w:val="20"/>
                <w:szCs w:val="20"/>
              </w:rPr>
              <w:t xml:space="preserve">Dostawa i montaż akumulatorów zasilających oświetlenie lamp ewakuacyjne i awaryjne </w:t>
            </w:r>
            <w:r w:rsidRPr="0059181C">
              <w:rPr>
                <w:sz w:val="20"/>
                <w:szCs w:val="20"/>
              </w:rPr>
              <w:br/>
              <w:t>(rodzaj i typ dostosowany do remontowanego urządzenia)</w:t>
            </w:r>
          </w:p>
        </w:tc>
        <w:tc>
          <w:tcPr>
            <w:tcW w:w="2977" w:type="dxa"/>
            <w:vAlign w:val="center"/>
          </w:tcPr>
          <w:p w14:paraId="4C25CEA8" w14:textId="77777777" w:rsidR="005C6D06" w:rsidRPr="0059181C" w:rsidRDefault="005C6D06" w:rsidP="00E76C18">
            <w:pPr>
              <w:jc w:val="center"/>
              <w:rPr>
                <w:sz w:val="20"/>
                <w:szCs w:val="20"/>
              </w:rPr>
            </w:pPr>
            <w:r w:rsidRPr="0059181C">
              <w:rPr>
                <w:sz w:val="20"/>
                <w:szCs w:val="20"/>
              </w:rPr>
              <w:t>10 sztuk</w:t>
            </w:r>
          </w:p>
        </w:tc>
      </w:tr>
      <w:tr w:rsidR="005C6D06" w:rsidRPr="0059181C" w14:paraId="79D467B7" w14:textId="77777777" w:rsidTr="00E76C18">
        <w:trPr>
          <w:trHeight w:val="693"/>
          <w:jc w:val="center"/>
        </w:trPr>
        <w:tc>
          <w:tcPr>
            <w:tcW w:w="480" w:type="dxa"/>
            <w:vAlign w:val="center"/>
          </w:tcPr>
          <w:p w14:paraId="01C10786" w14:textId="77777777" w:rsidR="005C6D06" w:rsidRPr="0059181C" w:rsidRDefault="005C6D06" w:rsidP="00E76C18">
            <w:pPr>
              <w:jc w:val="center"/>
              <w:rPr>
                <w:sz w:val="20"/>
                <w:szCs w:val="20"/>
              </w:rPr>
            </w:pPr>
            <w:r w:rsidRPr="0059181C">
              <w:rPr>
                <w:sz w:val="20"/>
                <w:szCs w:val="20"/>
              </w:rPr>
              <w:t>3</w:t>
            </w:r>
          </w:p>
        </w:tc>
        <w:tc>
          <w:tcPr>
            <w:tcW w:w="6319" w:type="dxa"/>
            <w:vAlign w:val="center"/>
          </w:tcPr>
          <w:p w14:paraId="654A53FA" w14:textId="77777777" w:rsidR="005C6D06" w:rsidRPr="0059181C" w:rsidRDefault="005C6D06" w:rsidP="00E76C18">
            <w:pPr>
              <w:rPr>
                <w:sz w:val="20"/>
                <w:szCs w:val="20"/>
              </w:rPr>
            </w:pPr>
            <w:r w:rsidRPr="0059181C">
              <w:rPr>
                <w:sz w:val="20"/>
                <w:szCs w:val="20"/>
              </w:rPr>
              <w:t>Dostawa gaśnic proszkowych GP4x ABC oraz gaśnic śniegowych</w:t>
            </w:r>
            <w:r w:rsidRPr="0059181C">
              <w:rPr>
                <w:sz w:val="20"/>
                <w:szCs w:val="20"/>
              </w:rPr>
              <w:br/>
              <w:t xml:space="preserve">GS-5xB, gaśnic do elektroniki i sprzętu komputerowego </w:t>
            </w:r>
            <w:r w:rsidRPr="0059181C">
              <w:rPr>
                <w:bCs/>
                <w:color w:val="000000"/>
                <w:sz w:val="20"/>
                <w:szCs w:val="20"/>
                <w:shd w:val="clear" w:color="auto" w:fill="FFFFFF"/>
              </w:rPr>
              <w:t>GSE-2x</w:t>
            </w:r>
          </w:p>
        </w:tc>
        <w:tc>
          <w:tcPr>
            <w:tcW w:w="2977" w:type="dxa"/>
            <w:vAlign w:val="center"/>
          </w:tcPr>
          <w:p w14:paraId="6F8495C8" w14:textId="77777777" w:rsidR="005C6D06" w:rsidRPr="0059181C" w:rsidRDefault="005C6D06" w:rsidP="00E76C18">
            <w:pPr>
              <w:jc w:val="center"/>
              <w:rPr>
                <w:sz w:val="20"/>
                <w:szCs w:val="20"/>
              </w:rPr>
            </w:pPr>
            <w:r w:rsidRPr="0059181C">
              <w:rPr>
                <w:sz w:val="20"/>
                <w:szCs w:val="20"/>
              </w:rPr>
              <w:t>GP4x ABC – 5 sztuk</w:t>
            </w:r>
          </w:p>
          <w:p w14:paraId="4C730314" w14:textId="77777777" w:rsidR="005C6D06" w:rsidRPr="0059181C" w:rsidRDefault="005C6D06" w:rsidP="00E76C18">
            <w:pPr>
              <w:jc w:val="center"/>
              <w:rPr>
                <w:sz w:val="20"/>
                <w:szCs w:val="20"/>
              </w:rPr>
            </w:pPr>
            <w:r w:rsidRPr="0059181C">
              <w:rPr>
                <w:sz w:val="20"/>
                <w:szCs w:val="20"/>
              </w:rPr>
              <w:t>GS-5XB – 5 sztuk</w:t>
            </w:r>
          </w:p>
          <w:p w14:paraId="734A05FB" w14:textId="77777777" w:rsidR="005C6D06" w:rsidRPr="0059181C" w:rsidRDefault="005C6D06" w:rsidP="00E76C18">
            <w:pPr>
              <w:jc w:val="center"/>
              <w:rPr>
                <w:sz w:val="20"/>
                <w:szCs w:val="20"/>
              </w:rPr>
            </w:pPr>
            <w:r w:rsidRPr="0059181C">
              <w:rPr>
                <w:bCs/>
                <w:color w:val="000000"/>
                <w:sz w:val="20"/>
                <w:szCs w:val="20"/>
                <w:shd w:val="clear" w:color="auto" w:fill="FFFFFF"/>
              </w:rPr>
              <w:t>GSE-2x – 4 sztuki</w:t>
            </w:r>
          </w:p>
        </w:tc>
      </w:tr>
      <w:tr w:rsidR="005C6D06" w:rsidRPr="0059181C" w14:paraId="7C006CF9" w14:textId="77777777" w:rsidTr="00E76C18">
        <w:trPr>
          <w:trHeight w:val="449"/>
          <w:jc w:val="center"/>
        </w:trPr>
        <w:tc>
          <w:tcPr>
            <w:tcW w:w="480" w:type="dxa"/>
            <w:vAlign w:val="center"/>
          </w:tcPr>
          <w:p w14:paraId="649BC94B" w14:textId="77777777" w:rsidR="005C6D06" w:rsidRPr="0059181C" w:rsidRDefault="005C6D06" w:rsidP="00E76C18">
            <w:pPr>
              <w:jc w:val="center"/>
              <w:rPr>
                <w:sz w:val="20"/>
                <w:szCs w:val="20"/>
              </w:rPr>
            </w:pPr>
            <w:r w:rsidRPr="0059181C">
              <w:rPr>
                <w:sz w:val="20"/>
                <w:szCs w:val="20"/>
              </w:rPr>
              <w:t>4</w:t>
            </w:r>
          </w:p>
        </w:tc>
        <w:tc>
          <w:tcPr>
            <w:tcW w:w="6319" w:type="dxa"/>
            <w:vAlign w:val="center"/>
          </w:tcPr>
          <w:p w14:paraId="47863F27" w14:textId="77777777" w:rsidR="005C6D06" w:rsidRPr="0059181C" w:rsidRDefault="005C6D06" w:rsidP="00E76C18">
            <w:pPr>
              <w:rPr>
                <w:sz w:val="20"/>
                <w:szCs w:val="20"/>
              </w:rPr>
            </w:pPr>
            <w:r w:rsidRPr="0059181C">
              <w:rPr>
                <w:sz w:val="20"/>
                <w:szCs w:val="20"/>
              </w:rPr>
              <w:t xml:space="preserve">Dostawa i montaż skrzynek z kocami gaśniczymi </w:t>
            </w:r>
            <w:r w:rsidRPr="0059181C">
              <w:rPr>
                <w:sz w:val="20"/>
                <w:szCs w:val="20"/>
              </w:rPr>
              <w:br/>
              <w:t>(komplet = skrzynka + koc gaśniczy)</w:t>
            </w:r>
          </w:p>
        </w:tc>
        <w:tc>
          <w:tcPr>
            <w:tcW w:w="2977" w:type="dxa"/>
            <w:vAlign w:val="center"/>
          </w:tcPr>
          <w:p w14:paraId="04318D25" w14:textId="77777777" w:rsidR="005C6D06" w:rsidRPr="0059181C" w:rsidRDefault="005C6D06" w:rsidP="00E76C18">
            <w:pPr>
              <w:jc w:val="center"/>
              <w:rPr>
                <w:sz w:val="20"/>
                <w:szCs w:val="20"/>
              </w:rPr>
            </w:pPr>
            <w:r w:rsidRPr="0059181C">
              <w:rPr>
                <w:sz w:val="20"/>
                <w:szCs w:val="20"/>
              </w:rPr>
              <w:t>5 kompletów</w:t>
            </w:r>
          </w:p>
        </w:tc>
      </w:tr>
      <w:tr w:rsidR="005C6D06" w:rsidRPr="0059181C" w14:paraId="401AEEAE" w14:textId="77777777" w:rsidTr="00E76C18">
        <w:trPr>
          <w:trHeight w:val="511"/>
          <w:jc w:val="center"/>
        </w:trPr>
        <w:tc>
          <w:tcPr>
            <w:tcW w:w="480" w:type="dxa"/>
            <w:vAlign w:val="center"/>
          </w:tcPr>
          <w:p w14:paraId="376196ED" w14:textId="77777777" w:rsidR="005C6D06" w:rsidRPr="0059181C" w:rsidRDefault="005C6D06" w:rsidP="00E76C18">
            <w:pPr>
              <w:jc w:val="center"/>
              <w:rPr>
                <w:sz w:val="20"/>
                <w:szCs w:val="20"/>
              </w:rPr>
            </w:pPr>
            <w:r w:rsidRPr="0059181C">
              <w:rPr>
                <w:sz w:val="20"/>
                <w:szCs w:val="20"/>
              </w:rPr>
              <w:t>5</w:t>
            </w:r>
          </w:p>
        </w:tc>
        <w:tc>
          <w:tcPr>
            <w:tcW w:w="6319" w:type="dxa"/>
            <w:vAlign w:val="center"/>
          </w:tcPr>
          <w:p w14:paraId="35E7CF5A" w14:textId="77777777" w:rsidR="005C6D06" w:rsidRPr="0059181C" w:rsidRDefault="005C6D06" w:rsidP="00E76C18">
            <w:pPr>
              <w:rPr>
                <w:sz w:val="20"/>
                <w:szCs w:val="20"/>
              </w:rPr>
            </w:pPr>
            <w:r w:rsidRPr="0059181C">
              <w:rPr>
                <w:sz w:val="20"/>
                <w:szCs w:val="20"/>
              </w:rPr>
              <w:t xml:space="preserve">Dostawa certyfikowanych znaków ewakuacyjnych </w:t>
            </w:r>
          </w:p>
        </w:tc>
        <w:tc>
          <w:tcPr>
            <w:tcW w:w="2977" w:type="dxa"/>
            <w:vAlign w:val="center"/>
          </w:tcPr>
          <w:p w14:paraId="190A6D97" w14:textId="77777777" w:rsidR="005C6D06" w:rsidRPr="0059181C" w:rsidRDefault="005C6D06" w:rsidP="00E76C18">
            <w:pPr>
              <w:jc w:val="center"/>
              <w:rPr>
                <w:sz w:val="20"/>
                <w:szCs w:val="20"/>
              </w:rPr>
            </w:pPr>
            <w:r w:rsidRPr="0059181C">
              <w:rPr>
                <w:sz w:val="20"/>
                <w:szCs w:val="20"/>
              </w:rPr>
              <w:t>20 sztuk znaków wykonanych na tablica PCV o wymiarach (15x30)</w:t>
            </w:r>
          </w:p>
        </w:tc>
      </w:tr>
      <w:tr w:rsidR="005C6D06" w:rsidRPr="0059181C" w14:paraId="103C68BD" w14:textId="77777777" w:rsidTr="00E76C18">
        <w:trPr>
          <w:trHeight w:val="449"/>
          <w:jc w:val="center"/>
        </w:trPr>
        <w:tc>
          <w:tcPr>
            <w:tcW w:w="480" w:type="dxa"/>
            <w:vAlign w:val="center"/>
          </w:tcPr>
          <w:p w14:paraId="64436539" w14:textId="77777777" w:rsidR="005C6D06" w:rsidRPr="0059181C" w:rsidRDefault="005C6D06" w:rsidP="00E76C18">
            <w:pPr>
              <w:jc w:val="center"/>
              <w:rPr>
                <w:sz w:val="20"/>
                <w:szCs w:val="20"/>
              </w:rPr>
            </w:pPr>
            <w:r w:rsidRPr="0059181C">
              <w:rPr>
                <w:sz w:val="20"/>
                <w:szCs w:val="20"/>
              </w:rPr>
              <w:t>6</w:t>
            </w:r>
          </w:p>
        </w:tc>
        <w:tc>
          <w:tcPr>
            <w:tcW w:w="6319" w:type="dxa"/>
            <w:vAlign w:val="center"/>
          </w:tcPr>
          <w:p w14:paraId="088F17A6" w14:textId="77777777" w:rsidR="005C6D06" w:rsidRPr="0059181C" w:rsidRDefault="005C6D06" w:rsidP="00E76C18">
            <w:pPr>
              <w:rPr>
                <w:sz w:val="20"/>
                <w:szCs w:val="20"/>
              </w:rPr>
            </w:pPr>
            <w:r w:rsidRPr="0059181C">
              <w:rPr>
                <w:sz w:val="20"/>
                <w:szCs w:val="20"/>
              </w:rPr>
              <w:t>Dostawa certyfikowanych znaków ppoż.</w:t>
            </w:r>
          </w:p>
        </w:tc>
        <w:tc>
          <w:tcPr>
            <w:tcW w:w="2977" w:type="dxa"/>
            <w:vAlign w:val="center"/>
          </w:tcPr>
          <w:p w14:paraId="748AE9E8" w14:textId="77777777" w:rsidR="005C6D06" w:rsidRPr="0059181C" w:rsidRDefault="005C6D06" w:rsidP="00E76C18">
            <w:pPr>
              <w:jc w:val="center"/>
              <w:rPr>
                <w:sz w:val="20"/>
                <w:szCs w:val="20"/>
              </w:rPr>
            </w:pPr>
            <w:r w:rsidRPr="0059181C">
              <w:rPr>
                <w:sz w:val="20"/>
                <w:szCs w:val="20"/>
              </w:rPr>
              <w:t>20 sztuk znaków wykonanych na tablica PCV o wymiarach (15x15)</w:t>
            </w:r>
          </w:p>
        </w:tc>
      </w:tr>
      <w:tr w:rsidR="005C6D06" w:rsidRPr="0059181C" w14:paraId="7D3C2771" w14:textId="77777777" w:rsidTr="00E76C18">
        <w:trPr>
          <w:trHeight w:val="653"/>
          <w:jc w:val="center"/>
        </w:trPr>
        <w:tc>
          <w:tcPr>
            <w:tcW w:w="480" w:type="dxa"/>
            <w:vAlign w:val="center"/>
          </w:tcPr>
          <w:p w14:paraId="788ACD15" w14:textId="77777777" w:rsidR="005C6D06" w:rsidRPr="0059181C" w:rsidRDefault="005C6D06" w:rsidP="00E76C18">
            <w:pPr>
              <w:jc w:val="center"/>
              <w:rPr>
                <w:sz w:val="20"/>
                <w:szCs w:val="20"/>
              </w:rPr>
            </w:pPr>
            <w:r w:rsidRPr="0059181C">
              <w:rPr>
                <w:sz w:val="20"/>
                <w:szCs w:val="20"/>
              </w:rPr>
              <w:t>7</w:t>
            </w:r>
          </w:p>
        </w:tc>
        <w:tc>
          <w:tcPr>
            <w:tcW w:w="6319" w:type="dxa"/>
            <w:vAlign w:val="center"/>
          </w:tcPr>
          <w:p w14:paraId="7FEAA832" w14:textId="77777777" w:rsidR="005C6D06" w:rsidRPr="0059181C" w:rsidRDefault="005C6D06" w:rsidP="00E76C18">
            <w:pPr>
              <w:rPr>
                <w:sz w:val="20"/>
                <w:szCs w:val="20"/>
              </w:rPr>
            </w:pPr>
            <w:r w:rsidRPr="0059181C">
              <w:rPr>
                <w:sz w:val="20"/>
                <w:szCs w:val="20"/>
              </w:rPr>
              <w:t xml:space="preserve">Dostawa i montaż węży hydrantowych </w:t>
            </w:r>
          </w:p>
          <w:p w14:paraId="684372E2" w14:textId="77777777" w:rsidR="005C6D06" w:rsidRPr="0059181C" w:rsidRDefault="005C6D06" w:rsidP="00E76C18">
            <w:pPr>
              <w:rPr>
                <w:sz w:val="20"/>
                <w:szCs w:val="20"/>
              </w:rPr>
            </w:pPr>
            <w:r w:rsidRPr="0059181C">
              <w:rPr>
                <w:sz w:val="20"/>
                <w:szCs w:val="20"/>
              </w:rPr>
              <w:t>W-52, W-25, półsztywnych W-25/30 m</w:t>
            </w:r>
          </w:p>
        </w:tc>
        <w:tc>
          <w:tcPr>
            <w:tcW w:w="2977" w:type="dxa"/>
            <w:vAlign w:val="center"/>
          </w:tcPr>
          <w:p w14:paraId="7E9B3784" w14:textId="77777777" w:rsidR="005C6D06" w:rsidRPr="0059181C" w:rsidRDefault="005C6D06" w:rsidP="00E76C18">
            <w:pPr>
              <w:jc w:val="center"/>
              <w:rPr>
                <w:sz w:val="20"/>
                <w:szCs w:val="20"/>
              </w:rPr>
            </w:pPr>
            <w:r w:rsidRPr="0059181C">
              <w:rPr>
                <w:sz w:val="20"/>
                <w:szCs w:val="20"/>
              </w:rPr>
              <w:t>W-52 – 5 sztuk</w:t>
            </w:r>
          </w:p>
          <w:p w14:paraId="23ADC6FB" w14:textId="77777777" w:rsidR="005C6D06" w:rsidRPr="0059181C" w:rsidRDefault="005C6D06" w:rsidP="00E76C18">
            <w:pPr>
              <w:jc w:val="center"/>
              <w:rPr>
                <w:sz w:val="20"/>
                <w:szCs w:val="20"/>
              </w:rPr>
            </w:pPr>
            <w:r w:rsidRPr="0059181C">
              <w:rPr>
                <w:sz w:val="20"/>
                <w:szCs w:val="20"/>
              </w:rPr>
              <w:t>W-25 – 8 sztuk</w:t>
            </w:r>
          </w:p>
          <w:p w14:paraId="5CB740C2" w14:textId="77777777" w:rsidR="005C6D06" w:rsidRPr="0059181C" w:rsidRDefault="005C6D06" w:rsidP="00E76C18">
            <w:pPr>
              <w:jc w:val="center"/>
              <w:rPr>
                <w:sz w:val="20"/>
                <w:szCs w:val="20"/>
              </w:rPr>
            </w:pPr>
            <w:r w:rsidRPr="0059181C">
              <w:rPr>
                <w:sz w:val="20"/>
                <w:szCs w:val="20"/>
              </w:rPr>
              <w:t>półszt. W-25/30 – 2 sztuki</w:t>
            </w:r>
          </w:p>
        </w:tc>
      </w:tr>
    </w:tbl>
    <w:p w14:paraId="07C21982" w14:textId="77777777" w:rsidR="005C6D06" w:rsidRPr="0059181C" w:rsidRDefault="005C6D06" w:rsidP="005C6D06">
      <w:pPr>
        <w:spacing w:line="276" w:lineRule="auto"/>
        <w:jc w:val="both"/>
        <w:rPr>
          <w:sz w:val="20"/>
          <w:szCs w:val="20"/>
        </w:rPr>
      </w:pPr>
      <w:r w:rsidRPr="0059181C">
        <w:rPr>
          <w:sz w:val="20"/>
          <w:szCs w:val="20"/>
        </w:rPr>
        <w:t>Dostarczone materiały i urządzenia muszą posiadać wszystkie dopuszczenia i certyfikaty CNBOP IB Józefów</w:t>
      </w:r>
    </w:p>
    <w:p w14:paraId="3C5942A7" w14:textId="77777777" w:rsidR="005C6D06" w:rsidRPr="0059181C" w:rsidRDefault="005C6D06" w:rsidP="005C6D06">
      <w:pPr>
        <w:spacing w:line="276" w:lineRule="auto"/>
        <w:rPr>
          <w:b/>
          <w:sz w:val="20"/>
          <w:szCs w:val="20"/>
        </w:rPr>
      </w:pPr>
    </w:p>
    <w:p w14:paraId="475EE3DF" w14:textId="77777777" w:rsidR="00A92B10" w:rsidRPr="00945CA3" w:rsidRDefault="00A92B10" w:rsidP="005C6D06">
      <w:pPr>
        <w:jc w:val="both"/>
        <w:rPr>
          <w:sz w:val="10"/>
          <w:szCs w:val="10"/>
        </w:rPr>
      </w:pPr>
    </w:p>
    <w:p w14:paraId="1E58CEBC" w14:textId="77777777" w:rsidR="00136D03" w:rsidRDefault="00A92B10" w:rsidP="00B05DA6">
      <w:pPr>
        <w:pStyle w:val="Akapitzlist"/>
        <w:widowControl w:val="0"/>
        <w:overflowPunct w:val="0"/>
        <w:ind w:left="284"/>
        <w:jc w:val="both"/>
        <w:textAlignment w:val="baseline"/>
        <w:rPr>
          <w:sz w:val="20"/>
          <w:szCs w:val="20"/>
        </w:rPr>
      </w:pPr>
      <w:r w:rsidRPr="00136D03">
        <w:rPr>
          <w:sz w:val="20"/>
          <w:szCs w:val="20"/>
        </w:rPr>
        <w:t>Przedstawiona oferta nie może stanowić zbiorczych cenników, lecz winna zostać sporządzona wyłącznie z ukierunkowaniem na prowadzone postępowanie i odpowiadać wymogom Zamaw</w:t>
      </w:r>
      <w:r w:rsidR="00E75F61" w:rsidRPr="00136D03">
        <w:rPr>
          <w:sz w:val="20"/>
          <w:szCs w:val="20"/>
        </w:rPr>
        <w:t>iającego określonym w niniejszym Zapytaniu</w:t>
      </w:r>
      <w:r w:rsidRPr="00136D03">
        <w:rPr>
          <w:sz w:val="20"/>
          <w:szCs w:val="20"/>
        </w:rPr>
        <w:t>.</w:t>
      </w:r>
    </w:p>
    <w:p w14:paraId="4FFFCB47" w14:textId="77777777" w:rsidR="00136D03" w:rsidRDefault="00136D03" w:rsidP="00136D03">
      <w:pPr>
        <w:pStyle w:val="Akapitzlist"/>
        <w:widowControl w:val="0"/>
        <w:overflowPunct w:val="0"/>
        <w:ind w:left="284"/>
        <w:jc w:val="both"/>
        <w:textAlignment w:val="baseline"/>
        <w:rPr>
          <w:sz w:val="20"/>
          <w:szCs w:val="20"/>
        </w:rPr>
      </w:pPr>
    </w:p>
    <w:p w14:paraId="2326397D" w14:textId="77777777" w:rsidR="00A92B10" w:rsidRPr="00136D03" w:rsidRDefault="00A92B10" w:rsidP="00B05DA6">
      <w:pPr>
        <w:pStyle w:val="Akapitzlist"/>
        <w:widowControl w:val="0"/>
        <w:overflowPunct w:val="0"/>
        <w:ind w:left="284"/>
        <w:jc w:val="both"/>
        <w:textAlignment w:val="baseline"/>
        <w:rPr>
          <w:sz w:val="20"/>
          <w:szCs w:val="20"/>
        </w:rPr>
      </w:pPr>
      <w:r w:rsidRPr="00136D03">
        <w:rPr>
          <w:sz w:val="20"/>
          <w:szCs w:val="20"/>
        </w:rPr>
        <w:t>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 Wzór umowy powierzenia przetwarzania danych oraz arkusz weryfikacyjny i inne wymagania w zakresie ochronnych danych osobowych są opublikowane na stronie internetowej Zamawiającego www.szpital.mielec.pl.</w:t>
      </w:r>
    </w:p>
    <w:p w14:paraId="0C7829F5" w14:textId="77777777" w:rsidR="00203656" w:rsidRPr="00413438" w:rsidRDefault="00203656" w:rsidP="006423C0">
      <w:pPr>
        <w:widowControl w:val="0"/>
        <w:overflowPunct w:val="0"/>
        <w:jc w:val="both"/>
        <w:textAlignment w:val="baseline"/>
        <w:rPr>
          <w:rFonts w:cs="Calibri"/>
          <w:color w:val="FF0000"/>
          <w:kern w:val="1"/>
          <w:sz w:val="20"/>
          <w:szCs w:val="20"/>
          <w:lang w:eastAsia="ar-SA"/>
        </w:rPr>
      </w:pPr>
    </w:p>
    <w:p w14:paraId="78EE62A8" w14:textId="77777777" w:rsidR="002033C6" w:rsidRPr="003D4258" w:rsidRDefault="00B725EC" w:rsidP="00F87C94">
      <w:pPr>
        <w:pStyle w:val="Akapitzlist"/>
        <w:numPr>
          <w:ilvl w:val="0"/>
          <w:numId w:val="19"/>
        </w:numPr>
        <w:shd w:val="clear" w:color="auto" w:fill="FFFFFF"/>
        <w:suppressAutoHyphens w:val="0"/>
        <w:ind w:left="426"/>
        <w:jc w:val="both"/>
        <w:rPr>
          <w:color w:val="000000" w:themeColor="text1"/>
          <w:sz w:val="20"/>
          <w:szCs w:val="20"/>
          <w:lang w:eastAsia="pl-PL"/>
        </w:rPr>
      </w:pPr>
      <w:r w:rsidRPr="003D4258">
        <w:rPr>
          <w:b/>
          <w:color w:val="000000" w:themeColor="text1"/>
          <w:sz w:val="20"/>
          <w:szCs w:val="20"/>
          <w:lang w:eastAsia="pl-PL"/>
        </w:rPr>
        <w:t>TERMIN I MIEJSCE REALIZACJI ZAMÓWIENIA</w:t>
      </w:r>
      <w:r w:rsidR="00282F66" w:rsidRPr="003D4258">
        <w:rPr>
          <w:color w:val="000000" w:themeColor="text1"/>
          <w:sz w:val="20"/>
          <w:szCs w:val="20"/>
          <w:lang w:eastAsia="pl-PL"/>
        </w:rPr>
        <w:t>:</w:t>
      </w:r>
      <w:r w:rsidR="00D266EC" w:rsidRPr="003D4258">
        <w:rPr>
          <w:color w:val="000000" w:themeColor="text1"/>
          <w:sz w:val="20"/>
          <w:szCs w:val="20"/>
          <w:lang w:eastAsia="pl-PL"/>
        </w:rPr>
        <w:t xml:space="preserve"> </w:t>
      </w:r>
    </w:p>
    <w:p w14:paraId="6C4BD23F" w14:textId="77777777" w:rsidR="000D3300" w:rsidRPr="00C76BE9" w:rsidRDefault="000D3300" w:rsidP="000D3300">
      <w:pPr>
        <w:suppressAutoHyphens w:val="0"/>
        <w:ind w:left="426"/>
        <w:contextualSpacing/>
        <w:jc w:val="both"/>
        <w:rPr>
          <w:color w:val="000000" w:themeColor="text1"/>
          <w:sz w:val="10"/>
          <w:szCs w:val="10"/>
          <w:lang w:eastAsia="pl-PL"/>
        </w:rPr>
      </w:pPr>
    </w:p>
    <w:p w14:paraId="33CDA79C" w14:textId="77777777" w:rsidR="006E156F" w:rsidRPr="00C76BE9" w:rsidRDefault="006E156F" w:rsidP="000B6BD4">
      <w:pPr>
        <w:suppressAutoHyphens w:val="0"/>
        <w:ind w:left="360"/>
        <w:contextualSpacing/>
        <w:jc w:val="both"/>
        <w:rPr>
          <w:color w:val="000000" w:themeColor="text1"/>
          <w:sz w:val="10"/>
          <w:szCs w:val="10"/>
          <w:lang w:eastAsia="pl-PL"/>
        </w:rPr>
      </w:pPr>
    </w:p>
    <w:p w14:paraId="73A3D4B9" w14:textId="77777777" w:rsidR="00136D03" w:rsidRPr="00136D03" w:rsidRDefault="006E156F" w:rsidP="00F87C94">
      <w:pPr>
        <w:pStyle w:val="Akapitzlist"/>
        <w:numPr>
          <w:ilvl w:val="0"/>
          <w:numId w:val="24"/>
        </w:numPr>
        <w:suppressAutoHyphens w:val="0"/>
        <w:ind w:left="360"/>
        <w:jc w:val="both"/>
        <w:rPr>
          <w:color w:val="000000" w:themeColor="text1"/>
          <w:sz w:val="10"/>
          <w:szCs w:val="10"/>
          <w:lang w:eastAsia="pl-PL"/>
        </w:rPr>
      </w:pPr>
      <w:r w:rsidRPr="006278EF">
        <w:rPr>
          <w:color w:val="000000" w:themeColor="text1"/>
          <w:sz w:val="20"/>
          <w:szCs w:val="20"/>
          <w:lang w:eastAsia="pl-PL"/>
        </w:rPr>
        <w:t xml:space="preserve">Termin realizacji zamówienia obejmuje </w:t>
      </w:r>
      <w:r w:rsidRPr="006278EF">
        <w:rPr>
          <w:sz w:val="20"/>
          <w:szCs w:val="20"/>
          <w:lang w:eastAsia="pl-PL"/>
        </w:rPr>
        <w:t>okres:</w:t>
      </w:r>
      <w:r w:rsidR="00BD5F2A" w:rsidRPr="006278EF">
        <w:rPr>
          <w:sz w:val="20"/>
          <w:szCs w:val="20"/>
          <w:lang w:eastAsia="pl-PL"/>
        </w:rPr>
        <w:t xml:space="preserve"> </w:t>
      </w:r>
      <w:r w:rsidR="006278EF">
        <w:rPr>
          <w:b/>
          <w:sz w:val="20"/>
          <w:szCs w:val="20"/>
          <w:lang w:eastAsia="pl-PL"/>
        </w:rPr>
        <w:t>12 miesięcy</w:t>
      </w:r>
    </w:p>
    <w:p w14:paraId="6F24C13A" w14:textId="77777777" w:rsidR="002E6831" w:rsidRPr="00136D03" w:rsidRDefault="004B5091" w:rsidP="00F87C94">
      <w:pPr>
        <w:pStyle w:val="Akapitzlist"/>
        <w:numPr>
          <w:ilvl w:val="0"/>
          <w:numId w:val="24"/>
        </w:numPr>
        <w:suppressAutoHyphens w:val="0"/>
        <w:ind w:left="360"/>
        <w:jc w:val="both"/>
        <w:rPr>
          <w:color w:val="000000" w:themeColor="text1"/>
          <w:sz w:val="10"/>
          <w:szCs w:val="10"/>
          <w:lang w:eastAsia="pl-PL"/>
        </w:rPr>
      </w:pPr>
      <w:r w:rsidRPr="00136D03">
        <w:rPr>
          <w:color w:val="000000" w:themeColor="text1"/>
          <w:sz w:val="20"/>
          <w:szCs w:val="20"/>
          <w:lang w:eastAsia="pl-PL"/>
        </w:rPr>
        <w:t>Miejsce</w:t>
      </w:r>
      <w:r w:rsidR="006B3873" w:rsidRPr="00136D03">
        <w:rPr>
          <w:color w:val="000000" w:themeColor="text1"/>
          <w:sz w:val="20"/>
          <w:szCs w:val="20"/>
          <w:lang w:eastAsia="pl-PL"/>
        </w:rPr>
        <w:t xml:space="preserve"> realizacji zamówienia: </w:t>
      </w:r>
      <w:r w:rsidR="00136D03">
        <w:rPr>
          <w:color w:val="000000" w:themeColor="text1"/>
          <w:sz w:val="20"/>
          <w:szCs w:val="20"/>
          <w:lang w:eastAsia="pl-PL"/>
        </w:rPr>
        <w:t>Szpital</w:t>
      </w:r>
      <w:r w:rsidRPr="00136D03">
        <w:rPr>
          <w:color w:val="000000" w:themeColor="text1"/>
          <w:sz w:val="20"/>
          <w:szCs w:val="20"/>
          <w:lang w:eastAsia="pl-PL"/>
        </w:rPr>
        <w:t xml:space="preserve"> Specjalistyczn</w:t>
      </w:r>
      <w:r w:rsidR="00136D03">
        <w:rPr>
          <w:color w:val="000000" w:themeColor="text1"/>
          <w:sz w:val="20"/>
          <w:szCs w:val="20"/>
          <w:lang w:eastAsia="pl-PL"/>
        </w:rPr>
        <w:t>y</w:t>
      </w:r>
      <w:r w:rsidRPr="00136D03">
        <w:rPr>
          <w:color w:val="000000" w:themeColor="text1"/>
          <w:sz w:val="20"/>
          <w:szCs w:val="20"/>
          <w:lang w:eastAsia="pl-PL"/>
        </w:rPr>
        <w:t xml:space="preserve"> im. Edmunda Biernackiego w Mielcu, ul. Żeromskiego 22, 39-300 Mielec.</w:t>
      </w:r>
    </w:p>
    <w:p w14:paraId="7015D05E" w14:textId="77777777" w:rsidR="004B5091" w:rsidRPr="004B5091" w:rsidRDefault="004B5091" w:rsidP="004B5091">
      <w:pPr>
        <w:pStyle w:val="Akapitzlist"/>
        <w:suppressAutoHyphens w:val="0"/>
        <w:jc w:val="both"/>
        <w:rPr>
          <w:color w:val="000000" w:themeColor="text1"/>
          <w:sz w:val="20"/>
          <w:szCs w:val="20"/>
          <w:lang w:eastAsia="pl-PL"/>
        </w:rPr>
      </w:pPr>
    </w:p>
    <w:p w14:paraId="0FE7A18F" w14:textId="77777777" w:rsidR="00E366C4" w:rsidRPr="00C76BE9" w:rsidRDefault="00306AE3" w:rsidP="00F87C94">
      <w:pPr>
        <w:numPr>
          <w:ilvl w:val="0"/>
          <w:numId w:val="17"/>
        </w:numPr>
        <w:shd w:val="clear" w:color="auto" w:fill="FFFFFF"/>
        <w:suppressAutoHyphens w:val="0"/>
        <w:ind w:left="426" w:hanging="426"/>
        <w:contextualSpacing/>
        <w:jc w:val="both"/>
        <w:rPr>
          <w:b/>
          <w:color w:val="000000" w:themeColor="text1"/>
          <w:sz w:val="20"/>
          <w:szCs w:val="20"/>
          <w:lang w:eastAsia="pl-PL"/>
        </w:rPr>
      </w:pPr>
      <w:r w:rsidRPr="00C76BE9">
        <w:rPr>
          <w:b/>
          <w:bCs/>
          <w:color w:val="000000" w:themeColor="text1"/>
          <w:sz w:val="20"/>
          <w:szCs w:val="20"/>
          <w:lang w:eastAsia="pl-PL"/>
        </w:rPr>
        <w:t>OPIS WARU</w:t>
      </w:r>
      <w:r w:rsidR="00673C25" w:rsidRPr="00C76BE9">
        <w:rPr>
          <w:b/>
          <w:bCs/>
          <w:color w:val="000000" w:themeColor="text1"/>
          <w:sz w:val="20"/>
          <w:szCs w:val="20"/>
          <w:lang w:eastAsia="pl-PL"/>
        </w:rPr>
        <w:t>NKÓW UDZIAŁU W POSTĘPO</w:t>
      </w:r>
      <w:r w:rsidR="006E156F" w:rsidRPr="00C76BE9">
        <w:rPr>
          <w:b/>
          <w:bCs/>
          <w:color w:val="000000" w:themeColor="text1"/>
          <w:sz w:val="20"/>
          <w:szCs w:val="20"/>
          <w:lang w:eastAsia="pl-PL"/>
        </w:rPr>
        <w:t>WANIU ORAZ DOKUMENTY WYMAGANE W </w:t>
      </w:r>
      <w:r w:rsidR="00673C25" w:rsidRPr="00C76BE9">
        <w:rPr>
          <w:b/>
          <w:bCs/>
          <w:color w:val="000000" w:themeColor="text1"/>
          <w:sz w:val="20"/>
          <w:szCs w:val="20"/>
          <w:lang w:eastAsia="pl-PL"/>
        </w:rPr>
        <w:t>OFERCIE:</w:t>
      </w:r>
      <w:r w:rsidR="00673C25" w:rsidRPr="00C76BE9">
        <w:rPr>
          <w:b/>
          <w:color w:val="000000" w:themeColor="text1"/>
          <w:sz w:val="20"/>
          <w:szCs w:val="20"/>
          <w:lang w:eastAsia="pl-PL"/>
        </w:rPr>
        <w:t xml:space="preserve"> </w:t>
      </w:r>
    </w:p>
    <w:p w14:paraId="442DA4B8" w14:textId="77777777" w:rsidR="007763F3" w:rsidRPr="00C76BE9" w:rsidRDefault="007763F3" w:rsidP="000B6BD4">
      <w:pPr>
        <w:suppressAutoHyphens w:val="0"/>
        <w:ind w:left="360"/>
        <w:contextualSpacing/>
        <w:jc w:val="both"/>
        <w:rPr>
          <w:b/>
          <w:color w:val="000000" w:themeColor="text1"/>
          <w:sz w:val="10"/>
          <w:szCs w:val="10"/>
          <w:lang w:eastAsia="pl-PL"/>
        </w:rPr>
      </w:pPr>
    </w:p>
    <w:p w14:paraId="26150268" w14:textId="77777777" w:rsidR="007763F3" w:rsidRPr="00C76BE9" w:rsidRDefault="007763F3" w:rsidP="00F87C94">
      <w:pPr>
        <w:pStyle w:val="Akapitzlist"/>
        <w:numPr>
          <w:ilvl w:val="1"/>
          <w:numId w:val="17"/>
        </w:numPr>
        <w:suppressAutoHyphens w:val="0"/>
        <w:ind w:left="690"/>
        <w:jc w:val="both"/>
        <w:rPr>
          <w:color w:val="000000" w:themeColor="text1"/>
          <w:sz w:val="20"/>
          <w:szCs w:val="20"/>
          <w:lang w:eastAsia="pl-PL"/>
        </w:rPr>
      </w:pPr>
      <w:r w:rsidRPr="00C76BE9">
        <w:rPr>
          <w:color w:val="000000" w:themeColor="text1"/>
          <w:sz w:val="20"/>
          <w:szCs w:val="20"/>
          <w:lang w:eastAsia="pl-PL"/>
        </w:rPr>
        <w:t>Warunki udziału w postępowaniu:</w:t>
      </w:r>
    </w:p>
    <w:p w14:paraId="0F0A2846" w14:textId="77777777" w:rsidR="007763F3" w:rsidRPr="00C76BE9" w:rsidRDefault="007763F3" w:rsidP="003D7F02">
      <w:pPr>
        <w:suppressAutoHyphens w:val="0"/>
        <w:ind w:left="720"/>
        <w:jc w:val="both"/>
        <w:rPr>
          <w:color w:val="000000" w:themeColor="text1"/>
          <w:sz w:val="20"/>
          <w:szCs w:val="20"/>
        </w:rPr>
      </w:pPr>
      <w:r w:rsidRPr="00C76BE9">
        <w:rPr>
          <w:color w:val="000000" w:themeColor="text1"/>
          <w:sz w:val="20"/>
          <w:szCs w:val="20"/>
        </w:rPr>
        <w:t>Zamawiający nie precyzuje w tym zakresie żadnych wymagań, których spełnienie Wykonawca zobowiązany jest wykazać w sposób szczególny.</w:t>
      </w:r>
    </w:p>
    <w:p w14:paraId="13B7CCC4" w14:textId="77777777" w:rsidR="007763F3" w:rsidRPr="00C76BE9" w:rsidRDefault="007763F3" w:rsidP="003D7F02">
      <w:pPr>
        <w:pStyle w:val="Akapitzlist"/>
        <w:suppressAutoHyphens w:val="0"/>
        <w:ind w:left="1440"/>
        <w:jc w:val="both"/>
        <w:rPr>
          <w:color w:val="000000" w:themeColor="text1"/>
          <w:sz w:val="10"/>
          <w:szCs w:val="10"/>
          <w:lang w:eastAsia="pl-PL"/>
        </w:rPr>
      </w:pPr>
    </w:p>
    <w:p w14:paraId="0D372BAF" w14:textId="77777777" w:rsidR="007763F3" w:rsidRPr="00C76BE9" w:rsidRDefault="007763F3" w:rsidP="00F87C94">
      <w:pPr>
        <w:pStyle w:val="Akapitzlist"/>
        <w:numPr>
          <w:ilvl w:val="1"/>
          <w:numId w:val="17"/>
        </w:numPr>
        <w:suppressAutoHyphens w:val="0"/>
        <w:ind w:left="690"/>
        <w:jc w:val="both"/>
        <w:rPr>
          <w:color w:val="000000" w:themeColor="text1"/>
          <w:sz w:val="20"/>
          <w:szCs w:val="20"/>
          <w:lang w:eastAsia="pl-PL"/>
        </w:rPr>
      </w:pPr>
      <w:r w:rsidRPr="00C76BE9">
        <w:rPr>
          <w:color w:val="000000" w:themeColor="text1"/>
          <w:sz w:val="20"/>
          <w:szCs w:val="20"/>
          <w:lang w:eastAsia="pl-PL"/>
        </w:rPr>
        <w:t>Wykonawca powinien przedstawić następujące oświadczenia i dokumenty:</w:t>
      </w:r>
    </w:p>
    <w:p w14:paraId="1893A00F" w14:textId="77777777" w:rsidR="007763F3" w:rsidRPr="00C76BE9" w:rsidRDefault="007763F3" w:rsidP="003D7F02">
      <w:pPr>
        <w:pStyle w:val="Akapitzlist"/>
        <w:numPr>
          <w:ilvl w:val="0"/>
          <w:numId w:val="5"/>
        </w:numPr>
        <w:ind w:left="1050"/>
        <w:jc w:val="both"/>
        <w:rPr>
          <w:color w:val="000000" w:themeColor="text1"/>
          <w:sz w:val="20"/>
          <w:szCs w:val="20"/>
        </w:rPr>
      </w:pPr>
      <w:r w:rsidRPr="00C76BE9">
        <w:rPr>
          <w:color w:val="000000" w:themeColor="text1"/>
          <w:sz w:val="20"/>
          <w:szCs w:val="20"/>
        </w:rPr>
        <w:t>Wypełniony formularz oferty zgodnie z załączonym do Zapytania wzorem (zaleca się złożyć ofertę na</w:t>
      </w:r>
      <w:r w:rsidR="008E7F2A" w:rsidRPr="00C76BE9">
        <w:rPr>
          <w:color w:val="000000" w:themeColor="text1"/>
          <w:sz w:val="20"/>
          <w:szCs w:val="20"/>
        </w:rPr>
        <w:t> </w:t>
      </w:r>
      <w:r w:rsidRPr="00C76BE9">
        <w:rPr>
          <w:color w:val="000000" w:themeColor="text1"/>
          <w:sz w:val="20"/>
          <w:szCs w:val="20"/>
        </w:rPr>
        <w:t>załączonym wzorze - Załącznik nr 1 do Zapytania),</w:t>
      </w:r>
    </w:p>
    <w:p w14:paraId="72701DDD" w14:textId="61473F23" w:rsidR="007763F3" w:rsidRPr="004F394B" w:rsidRDefault="007763F3" w:rsidP="003D7F02">
      <w:pPr>
        <w:pStyle w:val="Akapitzlist"/>
        <w:numPr>
          <w:ilvl w:val="0"/>
          <w:numId w:val="5"/>
        </w:numPr>
        <w:ind w:left="1050"/>
        <w:jc w:val="both"/>
        <w:rPr>
          <w:color w:val="000000" w:themeColor="text1"/>
          <w:sz w:val="20"/>
          <w:szCs w:val="20"/>
        </w:rPr>
      </w:pPr>
      <w:r w:rsidRPr="004F394B">
        <w:rPr>
          <w:color w:val="000000" w:themeColor="text1"/>
          <w:sz w:val="20"/>
          <w:szCs w:val="20"/>
        </w:rPr>
        <w:t>Zaakceptowany wzór umowy – Załącznik nr 2</w:t>
      </w:r>
      <w:r w:rsidR="004F394B" w:rsidRPr="004F394B">
        <w:rPr>
          <w:color w:val="000000" w:themeColor="text1"/>
          <w:sz w:val="20"/>
          <w:szCs w:val="20"/>
        </w:rPr>
        <w:t>A do Zapytania – dotyczy Grupy 1,</w:t>
      </w:r>
    </w:p>
    <w:p w14:paraId="4DA8D6DA" w14:textId="2EADD799" w:rsidR="004F394B" w:rsidRPr="004F394B" w:rsidRDefault="004F394B" w:rsidP="004F394B">
      <w:pPr>
        <w:pStyle w:val="Akapitzlist"/>
        <w:ind w:left="1050"/>
        <w:jc w:val="both"/>
        <w:rPr>
          <w:color w:val="000000" w:themeColor="text1"/>
          <w:sz w:val="20"/>
          <w:szCs w:val="20"/>
        </w:rPr>
      </w:pPr>
      <w:r w:rsidRPr="004F394B">
        <w:rPr>
          <w:color w:val="000000" w:themeColor="text1"/>
          <w:sz w:val="20"/>
          <w:szCs w:val="20"/>
        </w:rPr>
        <w:t>Zaakceptowany wzór umowy – Załącznik nr 2B do Zapytania – dotyczy Grupy 2</w:t>
      </w:r>
    </w:p>
    <w:p w14:paraId="52368CE3" w14:textId="77777777" w:rsidR="007F01A4" w:rsidRPr="007F01A4" w:rsidRDefault="007F01A4" w:rsidP="00061F7B">
      <w:pPr>
        <w:pStyle w:val="Default"/>
        <w:numPr>
          <w:ilvl w:val="0"/>
          <w:numId w:val="5"/>
        </w:numPr>
        <w:ind w:left="1020" w:hanging="357"/>
        <w:jc w:val="both"/>
        <w:rPr>
          <w:color w:val="000000" w:themeColor="text1"/>
          <w:sz w:val="20"/>
          <w:szCs w:val="20"/>
        </w:rPr>
      </w:pPr>
      <w:r w:rsidRPr="007F01A4">
        <w:rPr>
          <w:color w:val="000000" w:themeColor="text1"/>
          <w:sz w:val="20"/>
          <w:szCs w:val="20"/>
        </w:rPr>
        <w:t>W celu potwierdzenia, że osoba działająca w imieniu Wykonawcy jest umocowana do jego reprezentowania</w:t>
      </w:r>
      <w:r>
        <w:rPr>
          <w:color w:val="000000" w:themeColor="text1"/>
          <w:sz w:val="20"/>
          <w:szCs w:val="20"/>
        </w:rPr>
        <w:t>:</w:t>
      </w:r>
    </w:p>
    <w:p w14:paraId="11C7C5FF" w14:textId="77777777" w:rsidR="007F01A4" w:rsidRDefault="007F01A4" w:rsidP="00F87C94">
      <w:pPr>
        <w:pStyle w:val="Default"/>
        <w:numPr>
          <w:ilvl w:val="0"/>
          <w:numId w:val="18"/>
        </w:numPr>
        <w:ind w:left="1276"/>
        <w:jc w:val="both"/>
        <w:rPr>
          <w:color w:val="000000" w:themeColor="text1"/>
          <w:sz w:val="20"/>
          <w:szCs w:val="20"/>
        </w:rPr>
      </w:pPr>
      <w:r w:rsidRPr="007F01A4">
        <w:rPr>
          <w:color w:val="000000" w:themeColor="text1"/>
          <w:sz w:val="20"/>
          <w:szCs w:val="20"/>
        </w:rPr>
        <w:t xml:space="preserve">odpis lub informację z Krajowego Rejestru Sądowego, Centralnej Ewidencji i Informacji o Działalności Gospodarczej lub innego właściwego rejestru, chyba że Zamawiający może je </w:t>
      </w:r>
      <w:r w:rsidRPr="007F01A4">
        <w:rPr>
          <w:color w:val="000000" w:themeColor="text1"/>
          <w:sz w:val="20"/>
          <w:szCs w:val="20"/>
        </w:rPr>
        <w:lastRenderedPageBreak/>
        <w:t>uzyskać za pomocą bezpłatnych i ogólnodostępnych baz danych a Wykonawca np. w Formularzu ofertowym wskazał dane umożliwiające dostęp do tych dokumentów w odniesieniu do Wykonawcy jak również w odniesieniu do po</w:t>
      </w:r>
      <w:r w:rsidR="00136D03">
        <w:rPr>
          <w:color w:val="000000" w:themeColor="text1"/>
          <w:sz w:val="20"/>
          <w:szCs w:val="20"/>
        </w:rPr>
        <w:t>dmiotów udostępniających zasoby.</w:t>
      </w:r>
    </w:p>
    <w:p w14:paraId="38037FD5" w14:textId="77777777" w:rsidR="00136D03" w:rsidRDefault="00136D03" w:rsidP="00136D03">
      <w:pPr>
        <w:pStyle w:val="Default"/>
        <w:ind w:left="1276"/>
        <w:jc w:val="both"/>
        <w:rPr>
          <w:color w:val="000000" w:themeColor="text1"/>
          <w:sz w:val="20"/>
          <w:szCs w:val="20"/>
        </w:rPr>
      </w:pPr>
    </w:p>
    <w:p w14:paraId="794BF10E" w14:textId="77777777" w:rsidR="00FF6586" w:rsidRPr="0092467D" w:rsidRDefault="00673C25" w:rsidP="00F87C94">
      <w:pPr>
        <w:numPr>
          <w:ilvl w:val="0"/>
          <w:numId w:val="17"/>
        </w:numPr>
        <w:shd w:val="clear" w:color="auto" w:fill="FFFFFF"/>
        <w:suppressAutoHyphens w:val="0"/>
        <w:ind w:left="426" w:hanging="426"/>
        <w:jc w:val="both"/>
        <w:rPr>
          <w:b/>
          <w:color w:val="000000" w:themeColor="text1"/>
          <w:sz w:val="20"/>
          <w:szCs w:val="20"/>
          <w:lang w:eastAsia="pl-PL"/>
        </w:rPr>
      </w:pPr>
      <w:r w:rsidRPr="0092467D">
        <w:rPr>
          <w:b/>
          <w:color w:val="000000" w:themeColor="text1"/>
          <w:sz w:val="20"/>
          <w:szCs w:val="20"/>
          <w:lang w:eastAsia="pl-PL"/>
        </w:rPr>
        <w:t>OPIS SPOSOBU PRZYGOTOWANIA OFERTY</w:t>
      </w:r>
      <w:r w:rsidR="00FF6586" w:rsidRPr="0092467D">
        <w:rPr>
          <w:b/>
          <w:color w:val="000000" w:themeColor="text1"/>
          <w:sz w:val="20"/>
          <w:szCs w:val="20"/>
          <w:lang w:eastAsia="pl-PL"/>
        </w:rPr>
        <w:t>:</w:t>
      </w:r>
    </w:p>
    <w:p w14:paraId="716BAEC1" w14:textId="77777777" w:rsidR="007763F3" w:rsidRPr="0092467D" w:rsidRDefault="007763F3" w:rsidP="007763F3">
      <w:pPr>
        <w:suppressAutoHyphens w:val="0"/>
        <w:ind w:left="30"/>
        <w:jc w:val="both"/>
        <w:rPr>
          <w:b/>
          <w:color w:val="000000" w:themeColor="text1"/>
          <w:sz w:val="10"/>
          <w:szCs w:val="10"/>
          <w:lang w:eastAsia="pl-PL"/>
        </w:rPr>
      </w:pPr>
    </w:p>
    <w:p w14:paraId="4B1C07F1" w14:textId="77777777" w:rsidR="003D7F02" w:rsidRPr="0092467D" w:rsidRDefault="003D7F02" w:rsidP="00F87C94">
      <w:pPr>
        <w:pStyle w:val="Akapitzlist"/>
        <w:numPr>
          <w:ilvl w:val="1"/>
          <w:numId w:val="17"/>
        </w:numPr>
        <w:jc w:val="both"/>
        <w:rPr>
          <w:color w:val="000000" w:themeColor="text1"/>
          <w:sz w:val="20"/>
          <w:szCs w:val="20"/>
          <w:lang w:eastAsia="pl-PL"/>
        </w:rPr>
      </w:pPr>
      <w:r w:rsidRPr="0092467D">
        <w:rPr>
          <w:color w:val="000000" w:themeColor="text1"/>
          <w:sz w:val="20"/>
          <w:szCs w:val="20"/>
          <w:lang w:eastAsia="pl-PL"/>
        </w:rPr>
        <w:t>Ofertę należy sporządzić w postaci elektronicznej zgodnie z Formularzem ofertowym stanowiącym Załącznik nr 1 do Zapytania ofertowego.</w:t>
      </w:r>
    </w:p>
    <w:p w14:paraId="0D697CB3" w14:textId="77777777" w:rsidR="003D7F02" w:rsidRPr="007F01A4" w:rsidRDefault="003D7F02" w:rsidP="003D7F02">
      <w:pPr>
        <w:pStyle w:val="Akapitzlist"/>
        <w:ind w:left="360"/>
        <w:jc w:val="both"/>
        <w:rPr>
          <w:color w:val="000000" w:themeColor="text1"/>
          <w:sz w:val="10"/>
          <w:szCs w:val="10"/>
          <w:lang w:eastAsia="pl-PL"/>
        </w:rPr>
      </w:pPr>
    </w:p>
    <w:p w14:paraId="22E191D5" w14:textId="77777777" w:rsidR="003D7F02" w:rsidRPr="0092467D" w:rsidRDefault="003D7F02" w:rsidP="00F87C94">
      <w:pPr>
        <w:pStyle w:val="Akapitzlist"/>
        <w:numPr>
          <w:ilvl w:val="1"/>
          <w:numId w:val="17"/>
        </w:numPr>
        <w:jc w:val="both"/>
        <w:rPr>
          <w:b/>
          <w:color w:val="000000" w:themeColor="text1"/>
          <w:sz w:val="20"/>
          <w:szCs w:val="20"/>
          <w:lang w:eastAsia="pl-PL"/>
        </w:rPr>
      </w:pPr>
      <w:r w:rsidRPr="0092467D">
        <w:rPr>
          <w:color w:val="000000" w:themeColor="text1"/>
          <w:sz w:val="20"/>
          <w:szCs w:val="20"/>
          <w:lang w:eastAsia="pl-PL"/>
        </w:rPr>
        <w:t xml:space="preserve">Oferta oraz wszystkie załączniki muszą być sporządzone w języku polskim, podpisane przez osobę upoważnioną do reprezentowania Wykonawcy, zgodnie z wpisem w stosownym dokumencie uprawniającym do występowania w obrocie prawnym. </w:t>
      </w:r>
      <w:r w:rsidRPr="0092467D">
        <w:rPr>
          <w:b/>
          <w:color w:val="000000" w:themeColor="text1"/>
          <w:sz w:val="20"/>
          <w:szCs w:val="20"/>
          <w:lang w:eastAsia="pl-PL"/>
        </w:rPr>
        <w:t>Dokumenty składa się pod rygorem nieważności w formie elektronicznej (tj. opatrzonej kwalifikowanym podpisem elektronicznym) lub w postaci elektronicznej opatrzonej podpisem zaufanym lub podpisem osobistym.</w:t>
      </w:r>
    </w:p>
    <w:p w14:paraId="42A451B3" w14:textId="77777777" w:rsidR="003D7F02" w:rsidRPr="007F01A4" w:rsidRDefault="003D7F02" w:rsidP="003D7F02">
      <w:pPr>
        <w:pStyle w:val="Akapitzlist"/>
        <w:ind w:left="360"/>
        <w:jc w:val="both"/>
        <w:rPr>
          <w:color w:val="000000" w:themeColor="text1"/>
          <w:sz w:val="10"/>
          <w:szCs w:val="10"/>
          <w:lang w:eastAsia="pl-PL"/>
        </w:rPr>
      </w:pPr>
    </w:p>
    <w:p w14:paraId="34DF1825" w14:textId="77777777" w:rsidR="003D7F02" w:rsidRPr="0092467D" w:rsidRDefault="003D7F02" w:rsidP="00F87C94">
      <w:pPr>
        <w:pStyle w:val="Akapitzlist"/>
        <w:numPr>
          <w:ilvl w:val="1"/>
          <w:numId w:val="17"/>
        </w:numPr>
        <w:jc w:val="both"/>
        <w:rPr>
          <w:color w:val="000000" w:themeColor="text1"/>
          <w:sz w:val="20"/>
          <w:szCs w:val="20"/>
          <w:lang w:eastAsia="pl-PL"/>
        </w:rPr>
      </w:pPr>
      <w:r w:rsidRPr="0092467D">
        <w:rPr>
          <w:color w:val="000000" w:themeColor="text1"/>
          <w:sz w:val="20"/>
          <w:szCs w:val="20"/>
          <w:lang w:eastAsia="pl-PL"/>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14:paraId="6DAE0E4B" w14:textId="77777777" w:rsidR="003D7F02" w:rsidRPr="007F01A4" w:rsidRDefault="003D7F02" w:rsidP="003D7F02">
      <w:pPr>
        <w:pStyle w:val="Akapitzlist"/>
        <w:ind w:left="360"/>
        <w:jc w:val="both"/>
        <w:rPr>
          <w:color w:val="000000" w:themeColor="text1"/>
          <w:sz w:val="10"/>
          <w:szCs w:val="10"/>
          <w:lang w:eastAsia="pl-PL"/>
        </w:rPr>
      </w:pPr>
    </w:p>
    <w:p w14:paraId="49673EB1" w14:textId="77777777" w:rsidR="003D7F02" w:rsidRPr="0092467D" w:rsidRDefault="003D7F02" w:rsidP="00F87C94">
      <w:pPr>
        <w:pStyle w:val="Akapitzlist"/>
        <w:numPr>
          <w:ilvl w:val="1"/>
          <w:numId w:val="17"/>
        </w:numPr>
        <w:jc w:val="both"/>
        <w:rPr>
          <w:color w:val="000000" w:themeColor="text1"/>
          <w:sz w:val="20"/>
          <w:szCs w:val="20"/>
          <w:lang w:eastAsia="pl-PL"/>
        </w:rPr>
      </w:pPr>
      <w:r w:rsidRPr="0092467D">
        <w:rPr>
          <w:color w:val="000000" w:themeColor="text1"/>
          <w:sz w:val="20"/>
          <w:szCs w:val="20"/>
          <w:lang w:eastAsia="pl-PL"/>
        </w:rPr>
        <w:t>Do oferty Wykonawca winien załączyć wszystkie wymagane dokumenty i oświadczenia.</w:t>
      </w:r>
    </w:p>
    <w:p w14:paraId="18DCF86D" w14:textId="77777777" w:rsidR="003D7F02" w:rsidRPr="007F01A4" w:rsidRDefault="003D7F02" w:rsidP="003D7F02">
      <w:pPr>
        <w:pStyle w:val="Akapitzlist"/>
        <w:ind w:left="360"/>
        <w:jc w:val="both"/>
        <w:rPr>
          <w:color w:val="000000" w:themeColor="text1"/>
          <w:sz w:val="10"/>
          <w:szCs w:val="10"/>
          <w:lang w:eastAsia="pl-PL"/>
        </w:rPr>
      </w:pPr>
    </w:p>
    <w:p w14:paraId="70332531" w14:textId="77777777" w:rsidR="003D7F02" w:rsidRPr="0092467D" w:rsidRDefault="003D7F02" w:rsidP="00F87C94">
      <w:pPr>
        <w:pStyle w:val="Akapitzlist"/>
        <w:numPr>
          <w:ilvl w:val="1"/>
          <w:numId w:val="17"/>
        </w:numPr>
        <w:jc w:val="both"/>
        <w:rPr>
          <w:color w:val="000000" w:themeColor="text1"/>
          <w:sz w:val="20"/>
          <w:szCs w:val="20"/>
          <w:lang w:eastAsia="pl-PL"/>
        </w:rPr>
      </w:pPr>
      <w:r w:rsidRPr="0092467D">
        <w:rPr>
          <w:color w:val="000000" w:themeColor="text1"/>
          <w:sz w:val="20"/>
          <w:szCs w:val="20"/>
          <w:lang w:eastAsia="pl-PL"/>
        </w:rPr>
        <w:t>W przypadku gdy Wykonawca jako załącznik do oferty, dołącza kopię jakiegoś dokumentu, kopia ta</w:t>
      </w:r>
      <w:r w:rsidR="008E7F2A" w:rsidRPr="0092467D">
        <w:rPr>
          <w:color w:val="000000" w:themeColor="text1"/>
          <w:sz w:val="20"/>
          <w:szCs w:val="20"/>
          <w:lang w:eastAsia="pl-PL"/>
        </w:rPr>
        <w:t> </w:t>
      </w:r>
      <w:r w:rsidRPr="0092467D">
        <w:rPr>
          <w:color w:val="000000" w:themeColor="text1"/>
          <w:sz w:val="20"/>
          <w:szCs w:val="20"/>
          <w:lang w:eastAsia="pl-PL"/>
        </w:rPr>
        <w:t>powinna być potwierdzona „za zgodność z oryginałem”.</w:t>
      </w:r>
    </w:p>
    <w:p w14:paraId="7526C075" w14:textId="77777777" w:rsidR="003D7F02" w:rsidRPr="007F01A4" w:rsidRDefault="003D7F02" w:rsidP="003D7F02">
      <w:pPr>
        <w:pStyle w:val="Akapitzlist"/>
        <w:ind w:left="360"/>
        <w:jc w:val="both"/>
        <w:rPr>
          <w:color w:val="000000" w:themeColor="text1"/>
          <w:sz w:val="10"/>
          <w:szCs w:val="10"/>
          <w:lang w:eastAsia="pl-PL"/>
        </w:rPr>
      </w:pPr>
    </w:p>
    <w:p w14:paraId="6AB24BDA" w14:textId="77777777" w:rsidR="002B479F" w:rsidRDefault="003D7F02" w:rsidP="00F87C94">
      <w:pPr>
        <w:pStyle w:val="Akapitzlist"/>
        <w:numPr>
          <w:ilvl w:val="1"/>
          <w:numId w:val="17"/>
        </w:numPr>
        <w:jc w:val="both"/>
        <w:rPr>
          <w:color w:val="000000" w:themeColor="text1"/>
          <w:sz w:val="20"/>
          <w:szCs w:val="20"/>
          <w:lang w:eastAsia="pl-PL"/>
        </w:rPr>
      </w:pPr>
      <w:r w:rsidRPr="0092467D">
        <w:rPr>
          <w:color w:val="000000" w:themeColor="text1"/>
          <w:sz w:val="20"/>
          <w:szCs w:val="20"/>
          <w:lang w:eastAsia="pl-PL"/>
        </w:rPr>
        <w:t>Każdy Wykonawca może złożyć tylko jedną ofertę.</w:t>
      </w:r>
    </w:p>
    <w:p w14:paraId="5514D411" w14:textId="77777777" w:rsidR="002B479F" w:rsidRPr="002B479F" w:rsidRDefault="002B479F" w:rsidP="002B479F">
      <w:pPr>
        <w:pStyle w:val="Akapitzlist"/>
        <w:rPr>
          <w:bCs/>
          <w:color w:val="000000" w:themeColor="text1"/>
          <w:sz w:val="10"/>
          <w:szCs w:val="10"/>
          <w:lang w:eastAsia="pl-PL"/>
        </w:rPr>
      </w:pPr>
    </w:p>
    <w:p w14:paraId="1B188345" w14:textId="77777777" w:rsidR="002B479F" w:rsidRPr="002B479F" w:rsidRDefault="002B479F" w:rsidP="00F87C94">
      <w:pPr>
        <w:pStyle w:val="Akapitzlist"/>
        <w:numPr>
          <w:ilvl w:val="1"/>
          <w:numId w:val="17"/>
        </w:numPr>
        <w:jc w:val="both"/>
        <w:rPr>
          <w:color w:val="000000" w:themeColor="text1"/>
          <w:sz w:val="20"/>
          <w:szCs w:val="20"/>
          <w:lang w:eastAsia="pl-PL"/>
        </w:rPr>
      </w:pPr>
      <w:r w:rsidRPr="002B479F">
        <w:rPr>
          <w:bCs/>
          <w:color w:val="000000" w:themeColor="text1"/>
          <w:sz w:val="20"/>
          <w:szCs w:val="20"/>
          <w:lang w:eastAsia="pl-PL"/>
        </w:rPr>
        <w:t>Zamawiający dopuszcza możliwość składania ofert częściowych na poszczególne Grupy Asortymentowe. Każda Grupa Asortymentowa będzie rozpatrywana indywidualnie. Wykonawca może złożyć ofertę na wszystkie Grupy Asortymentowe.</w:t>
      </w:r>
    </w:p>
    <w:p w14:paraId="1670A18C" w14:textId="77777777" w:rsidR="00B06BC6" w:rsidRPr="002B479F" w:rsidRDefault="00B06BC6" w:rsidP="00B06BC6">
      <w:pPr>
        <w:jc w:val="both"/>
        <w:rPr>
          <w:color w:val="000000" w:themeColor="text1"/>
          <w:sz w:val="10"/>
          <w:szCs w:val="10"/>
          <w:lang w:eastAsia="pl-PL"/>
        </w:rPr>
      </w:pPr>
    </w:p>
    <w:p w14:paraId="79F2232A" w14:textId="77777777" w:rsidR="003D7F02" w:rsidRPr="0092467D" w:rsidRDefault="003D7F02" w:rsidP="00F87C94">
      <w:pPr>
        <w:pStyle w:val="Akapitzlist"/>
        <w:numPr>
          <w:ilvl w:val="1"/>
          <w:numId w:val="17"/>
        </w:numPr>
        <w:jc w:val="both"/>
        <w:rPr>
          <w:bCs/>
          <w:color w:val="000000" w:themeColor="text1"/>
          <w:sz w:val="20"/>
          <w:szCs w:val="20"/>
          <w:lang w:eastAsia="pl-PL"/>
        </w:rPr>
      </w:pPr>
      <w:r w:rsidRPr="0092467D">
        <w:rPr>
          <w:color w:val="000000" w:themeColor="text1"/>
          <w:sz w:val="20"/>
          <w:szCs w:val="20"/>
          <w:lang w:eastAsia="pl-PL"/>
        </w:rPr>
        <w:t>Wykonawca ponosi wszelkie koszty związane z przygotowaniem i złożeniem oferty.</w:t>
      </w:r>
    </w:p>
    <w:p w14:paraId="593C0202" w14:textId="77777777" w:rsidR="003D7F02" w:rsidRPr="007F01A4" w:rsidRDefault="003D7F02" w:rsidP="003D7F02">
      <w:pPr>
        <w:pStyle w:val="Akapitzlist"/>
        <w:ind w:left="360"/>
        <w:jc w:val="both"/>
        <w:rPr>
          <w:color w:val="000000" w:themeColor="text1"/>
          <w:sz w:val="10"/>
          <w:szCs w:val="10"/>
          <w:lang w:eastAsia="pl-PL"/>
        </w:rPr>
      </w:pPr>
    </w:p>
    <w:p w14:paraId="6E25FB63" w14:textId="77777777" w:rsidR="003D7F02" w:rsidRPr="0092467D" w:rsidRDefault="003D7F02" w:rsidP="00F87C94">
      <w:pPr>
        <w:pStyle w:val="Akapitzlist"/>
        <w:numPr>
          <w:ilvl w:val="1"/>
          <w:numId w:val="17"/>
        </w:numPr>
        <w:jc w:val="both"/>
        <w:rPr>
          <w:b/>
          <w:bCs/>
          <w:color w:val="000000" w:themeColor="text1"/>
          <w:sz w:val="20"/>
          <w:szCs w:val="20"/>
          <w:lang w:eastAsia="pl-PL"/>
        </w:rPr>
      </w:pPr>
      <w:r w:rsidRPr="0092467D">
        <w:rPr>
          <w:color w:val="000000" w:themeColor="text1"/>
          <w:sz w:val="20"/>
          <w:szCs w:val="20"/>
          <w:lang w:eastAsia="pl-PL"/>
        </w:rPr>
        <w:t>Oferty złożone po terminie nie będą rozpatrywane.</w:t>
      </w:r>
    </w:p>
    <w:p w14:paraId="4229FE0D" w14:textId="77777777" w:rsidR="003D7F02" w:rsidRPr="0092467D" w:rsidRDefault="003D7F02" w:rsidP="003D7F02">
      <w:pPr>
        <w:pStyle w:val="Akapitzlist"/>
        <w:rPr>
          <w:b/>
          <w:bCs/>
          <w:color w:val="000000" w:themeColor="text1"/>
          <w:sz w:val="20"/>
          <w:szCs w:val="20"/>
          <w:lang w:eastAsia="pl-PL"/>
        </w:rPr>
      </w:pPr>
    </w:p>
    <w:p w14:paraId="60040094" w14:textId="77777777" w:rsidR="003D7F02" w:rsidRPr="0092467D" w:rsidRDefault="003D7F02" w:rsidP="00F87C94">
      <w:pPr>
        <w:pStyle w:val="Akapitzlist"/>
        <w:numPr>
          <w:ilvl w:val="0"/>
          <w:numId w:val="15"/>
        </w:numPr>
        <w:jc w:val="both"/>
        <w:rPr>
          <w:rFonts w:cs="Calibri"/>
          <w:b/>
          <w:bCs/>
          <w:color w:val="000000" w:themeColor="text1"/>
          <w:kern w:val="1"/>
          <w:sz w:val="20"/>
          <w:szCs w:val="20"/>
          <w:lang w:eastAsia="ar-SA"/>
        </w:rPr>
      </w:pPr>
      <w:bookmarkStart w:id="1" w:name="_Hlk104199229"/>
      <w:r w:rsidRPr="0092467D">
        <w:rPr>
          <w:rFonts w:cs="Calibri"/>
          <w:b/>
          <w:bCs/>
          <w:color w:val="000000" w:themeColor="text1"/>
          <w:kern w:val="1"/>
          <w:sz w:val="20"/>
          <w:szCs w:val="20"/>
          <w:lang w:eastAsia="ar-SA"/>
        </w:rPr>
        <w:t xml:space="preserve">KOMUNIKACJA W POSTĘPOWANIU:  </w:t>
      </w:r>
    </w:p>
    <w:p w14:paraId="14970F07" w14:textId="77777777" w:rsidR="003D7F02" w:rsidRPr="0092467D" w:rsidRDefault="003D7F02" w:rsidP="001D4741">
      <w:pPr>
        <w:pStyle w:val="Akapitzlist"/>
        <w:ind w:left="284"/>
        <w:rPr>
          <w:rFonts w:cs="Calibri"/>
          <w:color w:val="000000" w:themeColor="text1"/>
          <w:kern w:val="1"/>
          <w:sz w:val="10"/>
          <w:szCs w:val="10"/>
          <w:lang w:eastAsia="ar-SA"/>
        </w:rPr>
      </w:pPr>
    </w:p>
    <w:p w14:paraId="02282A2E" w14:textId="77777777" w:rsidR="007F01A4" w:rsidRPr="007F01A4" w:rsidRDefault="003D7F02" w:rsidP="00F87C94">
      <w:pPr>
        <w:pStyle w:val="Akapitzlist"/>
        <w:numPr>
          <w:ilvl w:val="1"/>
          <w:numId w:val="15"/>
        </w:numPr>
        <w:jc w:val="both"/>
        <w:rPr>
          <w:rFonts w:cs="Calibri"/>
          <w:b/>
          <w:bCs/>
          <w:color w:val="000000" w:themeColor="text1"/>
          <w:kern w:val="1"/>
          <w:sz w:val="20"/>
          <w:szCs w:val="20"/>
          <w:lang w:eastAsia="ar-SA"/>
        </w:rPr>
      </w:pPr>
      <w:r w:rsidRPr="0092467D">
        <w:rPr>
          <w:color w:val="000000" w:themeColor="text1"/>
          <w:sz w:val="20"/>
          <w:szCs w:val="20"/>
          <w:lang w:eastAsia="pl-PL"/>
        </w:rPr>
        <w:t>Komunikacja w postępowaniu o udzielenie zamówienia, w tym składanie ofert, wymiana informacji oraz</w:t>
      </w:r>
      <w:r w:rsidR="00AB738E" w:rsidRPr="0092467D">
        <w:rPr>
          <w:color w:val="000000" w:themeColor="text1"/>
          <w:sz w:val="20"/>
          <w:szCs w:val="20"/>
          <w:lang w:eastAsia="pl-PL"/>
        </w:rPr>
        <w:t> </w:t>
      </w:r>
      <w:r w:rsidRPr="0092467D">
        <w:rPr>
          <w:color w:val="000000" w:themeColor="text1"/>
          <w:sz w:val="20"/>
          <w:szCs w:val="20"/>
          <w:lang w:eastAsia="pl-PL"/>
        </w:rPr>
        <w:t>przekazywanie dokumentów lub oświadczeń między Zamawiającym a Wykonawcą, odbywa się przy</w:t>
      </w:r>
      <w:r w:rsidR="00AB738E" w:rsidRPr="0092467D">
        <w:rPr>
          <w:color w:val="000000" w:themeColor="text1"/>
          <w:sz w:val="20"/>
          <w:szCs w:val="20"/>
          <w:lang w:eastAsia="pl-PL"/>
        </w:rPr>
        <w:t> </w:t>
      </w:r>
      <w:r w:rsidRPr="0092467D">
        <w:rPr>
          <w:color w:val="000000" w:themeColor="text1"/>
          <w:sz w:val="20"/>
          <w:szCs w:val="20"/>
          <w:lang w:eastAsia="pl-PL"/>
        </w:rPr>
        <w:t>użyciu środków komunikacji elektronicznej – poczta elektroniczna.</w:t>
      </w:r>
    </w:p>
    <w:p w14:paraId="59E6E7BF" w14:textId="77777777" w:rsidR="007F01A4" w:rsidRPr="007F01A4" w:rsidRDefault="007F01A4" w:rsidP="00061F7B">
      <w:pPr>
        <w:pStyle w:val="Akapitzlist"/>
        <w:ind w:left="792" w:hanging="432"/>
        <w:jc w:val="both"/>
        <w:rPr>
          <w:rFonts w:cs="Calibri"/>
          <w:b/>
          <w:bCs/>
          <w:color w:val="000000" w:themeColor="text1"/>
          <w:kern w:val="1"/>
          <w:sz w:val="10"/>
          <w:szCs w:val="10"/>
          <w:lang w:eastAsia="ar-SA"/>
        </w:rPr>
      </w:pPr>
    </w:p>
    <w:p w14:paraId="0A557DB5" w14:textId="77777777" w:rsidR="007F01A4" w:rsidRPr="007F01A4" w:rsidRDefault="003D7F02" w:rsidP="00F87C94">
      <w:pPr>
        <w:pStyle w:val="Akapitzlist"/>
        <w:numPr>
          <w:ilvl w:val="1"/>
          <w:numId w:val="15"/>
        </w:numPr>
        <w:jc w:val="both"/>
        <w:rPr>
          <w:rFonts w:cs="Calibri"/>
          <w:b/>
          <w:bCs/>
          <w:color w:val="000000" w:themeColor="text1"/>
          <w:kern w:val="1"/>
          <w:sz w:val="20"/>
          <w:szCs w:val="20"/>
          <w:lang w:eastAsia="ar-SA"/>
        </w:rPr>
      </w:pPr>
      <w:r w:rsidRPr="007F01A4">
        <w:rPr>
          <w:rFonts w:cs="Calibri"/>
          <w:color w:val="000000" w:themeColor="text1"/>
          <w:kern w:val="1"/>
          <w:sz w:val="20"/>
          <w:szCs w:val="20"/>
          <w:lang w:eastAsia="ar-SA"/>
        </w:rPr>
        <w:t xml:space="preserve">Wykonawca może zwrócić się do Zamawiającego z wnioskiem o wyjaśnienie treści Zapytania Ofertowego na adres: </w:t>
      </w:r>
      <w:hyperlink r:id="rId9" w:history="1">
        <w:r w:rsidRPr="007F01A4">
          <w:rPr>
            <w:rStyle w:val="Hipercze"/>
            <w:rFonts w:cs="Calibri"/>
            <w:b/>
            <w:bCs/>
            <w:color w:val="000000" w:themeColor="text1"/>
            <w:kern w:val="1"/>
            <w:sz w:val="22"/>
            <w:szCs w:val="22"/>
            <w:lang w:eastAsia="ar-SA"/>
          </w:rPr>
          <w:t>przetargi@szpital.mielec.pl</w:t>
        </w:r>
      </w:hyperlink>
      <w:r w:rsidRPr="007F01A4">
        <w:rPr>
          <w:rFonts w:cs="Calibri"/>
          <w:color w:val="000000" w:themeColor="text1"/>
          <w:kern w:val="1"/>
          <w:sz w:val="22"/>
          <w:szCs w:val="22"/>
          <w:lang w:eastAsia="ar-SA"/>
        </w:rPr>
        <w:t>.</w:t>
      </w:r>
      <w:r w:rsidRPr="007F01A4">
        <w:rPr>
          <w:rFonts w:cs="Calibri"/>
          <w:color w:val="000000" w:themeColor="text1"/>
          <w:kern w:val="1"/>
          <w:sz w:val="20"/>
          <w:szCs w:val="20"/>
          <w:lang w:eastAsia="ar-SA"/>
        </w:rPr>
        <w:t xml:space="preserve"> </w:t>
      </w:r>
    </w:p>
    <w:p w14:paraId="0CC441C7" w14:textId="77777777" w:rsidR="007F01A4" w:rsidRPr="007F01A4" w:rsidRDefault="007F01A4" w:rsidP="00061F7B">
      <w:pPr>
        <w:pStyle w:val="Akapitzlist"/>
        <w:ind w:left="792" w:hanging="432"/>
        <w:rPr>
          <w:rFonts w:cs="Calibri"/>
          <w:color w:val="000000" w:themeColor="text1"/>
          <w:kern w:val="1"/>
          <w:sz w:val="10"/>
          <w:szCs w:val="10"/>
          <w:lang w:eastAsia="ar-SA"/>
        </w:rPr>
      </w:pPr>
    </w:p>
    <w:p w14:paraId="601C2B89" w14:textId="77777777" w:rsidR="003D7F02" w:rsidRPr="007F01A4" w:rsidRDefault="003D7F02" w:rsidP="00F87C94">
      <w:pPr>
        <w:pStyle w:val="Akapitzlist"/>
        <w:numPr>
          <w:ilvl w:val="1"/>
          <w:numId w:val="15"/>
        </w:numPr>
        <w:jc w:val="both"/>
        <w:rPr>
          <w:rFonts w:cs="Calibri"/>
          <w:b/>
          <w:bCs/>
          <w:color w:val="000000" w:themeColor="text1"/>
          <w:kern w:val="1"/>
          <w:sz w:val="20"/>
          <w:szCs w:val="20"/>
          <w:lang w:eastAsia="ar-SA"/>
        </w:rPr>
      </w:pPr>
      <w:r w:rsidRPr="007F01A4">
        <w:rPr>
          <w:rFonts w:cs="Calibri"/>
          <w:color w:val="000000" w:themeColor="text1"/>
          <w:kern w:val="1"/>
          <w:sz w:val="20"/>
          <w:szCs w:val="20"/>
          <w:lang w:eastAsia="ar-SA"/>
        </w:rPr>
        <w:t xml:space="preserve">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7F01A4">
        <w:rPr>
          <w:color w:val="000000" w:themeColor="text1"/>
          <w:kern w:val="1"/>
          <w:sz w:val="20"/>
          <w:szCs w:val="20"/>
          <w:lang w:eastAsia="ar-SA"/>
        </w:rPr>
        <w:t>Przedłużenie terminu składania ofert nie wpływa na bieg terminu składania wniosku o wyjaśnienie treści Zapytania Ofertowego.</w:t>
      </w:r>
    </w:p>
    <w:p w14:paraId="33BF021C" w14:textId="77777777" w:rsidR="003D7F02" w:rsidRPr="0092467D" w:rsidRDefault="003D7F02" w:rsidP="00061F7B">
      <w:pPr>
        <w:pStyle w:val="Akapitzlist"/>
        <w:ind w:left="792" w:hanging="432"/>
        <w:rPr>
          <w:rFonts w:cs="Calibri"/>
          <w:bCs/>
          <w:color w:val="000000" w:themeColor="text1"/>
          <w:kern w:val="1"/>
          <w:sz w:val="12"/>
          <w:szCs w:val="20"/>
          <w:lang w:eastAsia="ar-SA"/>
        </w:rPr>
      </w:pPr>
    </w:p>
    <w:p w14:paraId="41C0AFC2" w14:textId="77777777" w:rsidR="003D7F02" w:rsidRPr="0092467D" w:rsidRDefault="003D7F02" w:rsidP="00F87C94">
      <w:pPr>
        <w:pStyle w:val="Akapitzlist"/>
        <w:numPr>
          <w:ilvl w:val="1"/>
          <w:numId w:val="15"/>
        </w:numPr>
        <w:jc w:val="both"/>
        <w:rPr>
          <w:rFonts w:cs="Calibri"/>
          <w:b/>
          <w:bCs/>
          <w:color w:val="000000" w:themeColor="text1"/>
          <w:kern w:val="1"/>
          <w:sz w:val="22"/>
          <w:szCs w:val="22"/>
          <w:lang w:eastAsia="ar-SA"/>
        </w:rPr>
      </w:pPr>
      <w:r w:rsidRPr="0092467D">
        <w:rPr>
          <w:rFonts w:cs="Calibri"/>
          <w:bCs/>
          <w:color w:val="000000" w:themeColor="text1"/>
          <w:kern w:val="1"/>
          <w:sz w:val="20"/>
          <w:szCs w:val="20"/>
          <w:lang w:eastAsia="ar-SA"/>
        </w:rPr>
        <w:t>Zawiadomienia, oświadczenia, dokumenty, wnioski lub informacje Wykonawcy przekazują drogą elektroniczną na adres:</w:t>
      </w:r>
      <w:r w:rsidRPr="0092467D">
        <w:rPr>
          <w:rFonts w:cs="Calibri"/>
          <w:b/>
          <w:bCs/>
          <w:color w:val="000000" w:themeColor="text1"/>
          <w:kern w:val="1"/>
          <w:sz w:val="20"/>
          <w:szCs w:val="20"/>
          <w:lang w:eastAsia="ar-SA"/>
        </w:rPr>
        <w:t xml:space="preserve"> </w:t>
      </w:r>
      <w:hyperlink r:id="rId10" w:history="1">
        <w:r w:rsidRPr="0092467D">
          <w:rPr>
            <w:rStyle w:val="Hipercze"/>
            <w:rFonts w:cs="Calibri"/>
            <w:b/>
            <w:bCs/>
            <w:color w:val="000000" w:themeColor="text1"/>
            <w:kern w:val="1"/>
            <w:sz w:val="22"/>
            <w:szCs w:val="22"/>
            <w:lang w:eastAsia="ar-SA"/>
          </w:rPr>
          <w:t>przetargi@szpital.mielec.pl</w:t>
        </w:r>
      </w:hyperlink>
      <w:r w:rsidRPr="0092467D">
        <w:rPr>
          <w:rFonts w:cs="Calibri"/>
          <w:b/>
          <w:bCs/>
          <w:color w:val="000000" w:themeColor="text1"/>
          <w:kern w:val="1"/>
          <w:sz w:val="22"/>
          <w:szCs w:val="22"/>
          <w:lang w:eastAsia="ar-SA"/>
        </w:rPr>
        <w:t>.</w:t>
      </w:r>
    </w:p>
    <w:p w14:paraId="1823792D" w14:textId="77777777" w:rsidR="003D7F02" w:rsidRPr="0092467D" w:rsidRDefault="003D7F02" w:rsidP="00061F7B">
      <w:pPr>
        <w:pStyle w:val="Akapitzlist"/>
        <w:ind w:left="792" w:hanging="432"/>
        <w:rPr>
          <w:rFonts w:cs="Calibri"/>
          <w:bCs/>
          <w:color w:val="000000" w:themeColor="text1"/>
          <w:kern w:val="1"/>
          <w:sz w:val="12"/>
          <w:szCs w:val="20"/>
          <w:lang w:eastAsia="ar-SA"/>
        </w:rPr>
      </w:pPr>
    </w:p>
    <w:p w14:paraId="23EC62B4" w14:textId="77777777" w:rsidR="003D7F02" w:rsidRPr="0092467D" w:rsidRDefault="003D7F02" w:rsidP="00F87C94">
      <w:pPr>
        <w:pStyle w:val="Akapitzlist"/>
        <w:numPr>
          <w:ilvl w:val="1"/>
          <w:numId w:val="15"/>
        </w:numPr>
        <w:jc w:val="both"/>
        <w:rPr>
          <w:rFonts w:cs="Calibri"/>
          <w:b/>
          <w:bCs/>
          <w:color w:val="000000" w:themeColor="text1"/>
          <w:kern w:val="1"/>
          <w:sz w:val="20"/>
          <w:szCs w:val="20"/>
          <w:lang w:eastAsia="ar-SA"/>
        </w:rPr>
      </w:pPr>
      <w:r w:rsidRPr="0092467D">
        <w:rPr>
          <w:rFonts w:cs="Calibri"/>
          <w:bCs/>
          <w:color w:val="000000" w:themeColor="text1"/>
          <w:kern w:val="1"/>
          <w:sz w:val="20"/>
          <w:szCs w:val="20"/>
          <w:lang w:eastAsia="ar-SA"/>
        </w:rPr>
        <w:t>Maksymalny rozmiar plików przesyłanych za pośrednictwem poczty elektronicznej wynosi 50 MB.</w:t>
      </w:r>
    </w:p>
    <w:bookmarkEnd w:id="1"/>
    <w:p w14:paraId="3E936570" w14:textId="77777777" w:rsidR="00D07605" w:rsidRPr="0092467D" w:rsidRDefault="00D07605" w:rsidP="003D7F02">
      <w:pPr>
        <w:rPr>
          <w:b/>
          <w:bCs/>
          <w:color w:val="000000" w:themeColor="text1"/>
          <w:sz w:val="20"/>
          <w:szCs w:val="20"/>
          <w:lang w:eastAsia="pl-PL"/>
        </w:rPr>
      </w:pPr>
    </w:p>
    <w:p w14:paraId="37A74F8E" w14:textId="77777777" w:rsidR="00C96517" w:rsidRPr="0092467D" w:rsidRDefault="00FF23D8" w:rsidP="00F87C94">
      <w:pPr>
        <w:pStyle w:val="Akapitzlist"/>
        <w:numPr>
          <w:ilvl w:val="0"/>
          <w:numId w:val="15"/>
        </w:numPr>
        <w:shd w:val="clear" w:color="auto" w:fill="FFFFFF"/>
        <w:suppressAutoHyphens w:val="0"/>
        <w:jc w:val="both"/>
        <w:rPr>
          <w:b/>
          <w:color w:val="000000" w:themeColor="text1"/>
          <w:sz w:val="20"/>
          <w:szCs w:val="20"/>
          <w:lang w:eastAsia="pl-PL"/>
        </w:rPr>
      </w:pPr>
      <w:r w:rsidRPr="0092467D">
        <w:rPr>
          <w:b/>
          <w:color w:val="000000" w:themeColor="text1"/>
          <w:sz w:val="20"/>
          <w:szCs w:val="20"/>
          <w:lang w:eastAsia="pl-PL"/>
        </w:rPr>
        <w:t>CENA OFERTY</w:t>
      </w:r>
      <w:r w:rsidR="00C96517" w:rsidRPr="0092467D">
        <w:rPr>
          <w:b/>
          <w:color w:val="000000" w:themeColor="text1"/>
          <w:sz w:val="20"/>
          <w:szCs w:val="20"/>
          <w:lang w:eastAsia="pl-PL"/>
        </w:rPr>
        <w:t>:</w:t>
      </w:r>
    </w:p>
    <w:p w14:paraId="28A3DA92" w14:textId="77777777" w:rsidR="00C96517" w:rsidRPr="0092467D" w:rsidRDefault="00C96517" w:rsidP="007B152C">
      <w:pPr>
        <w:suppressAutoHyphens w:val="0"/>
        <w:ind w:left="360"/>
        <w:jc w:val="both"/>
        <w:rPr>
          <w:b/>
          <w:color w:val="000000" w:themeColor="text1"/>
          <w:sz w:val="10"/>
          <w:szCs w:val="10"/>
          <w:lang w:eastAsia="pl-PL"/>
        </w:rPr>
      </w:pPr>
    </w:p>
    <w:p w14:paraId="3104E0AA" w14:textId="77777777" w:rsidR="00B662BA" w:rsidRPr="00E76C18" w:rsidRDefault="00B662BA" w:rsidP="00F87C94">
      <w:pPr>
        <w:pStyle w:val="Akapitzlist"/>
        <w:numPr>
          <w:ilvl w:val="1"/>
          <w:numId w:val="15"/>
        </w:numPr>
        <w:suppressAutoHyphens w:val="0"/>
        <w:ind w:hanging="508"/>
        <w:jc w:val="both"/>
        <w:rPr>
          <w:sz w:val="20"/>
          <w:szCs w:val="20"/>
          <w:lang w:eastAsia="pl-PL"/>
        </w:rPr>
      </w:pPr>
      <w:r w:rsidRPr="00E76C18">
        <w:rPr>
          <w:sz w:val="20"/>
          <w:szCs w:val="20"/>
          <w:lang w:eastAsia="pl-PL"/>
        </w:rPr>
        <w:t xml:space="preserve">Wykonawca w przedstawionej ofercie </w:t>
      </w:r>
      <w:r w:rsidRPr="00E76C18">
        <w:rPr>
          <w:sz w:val="20"/>
          <w:szCs w:val="20"/>
        </w:rPr>
        <w:t>winien zaoferować cenę kompletną, jednoznaczną i ostateczną.</w:t>
      </w:r>
    </w:p>
    <w:p w14:paraId="232BBA7E" w14:textId="77777777" w:rsidR="007B152C" w:rsidRPr="00E76C18" w:rsidRDefault="00B662BA" w:rsidP="0078410F">
      <w:pPr>
        <w:pStyle w:val="Akapitzlist"/>
        <w:suppressAutoHyphens w:val="0"/>
        <w:ind w:left="792"/>
        <w:jc w:val="both"/>
        <w:rPr>
          <w:sz w:val="20"/>
          <w:szCs w:val="20"/>
        </w:rPr>
      </w:pPr>
      <w:r w:rsidRPr="00E76C18">
        <w:rPr>
          <w:b/>
          <w:sz w:val="20"/>
          <w:szCs w:val="20"/>
        </w:rPr>
        <w:t>Cena oferty</w:t>
      </w:r>
      <w:r w:rsidRPr="00E76C18">
        <w:rPr>
          <w:sz w:val="20"/>
          <w:szCs w:val="20"/>
        </w:rPr>
        <w:t xml:space="preserve"> – jest to wartość wyrażona w jednostkach pieniężnych, którą Zamawiający jest obowiązany zapłacić Wykonawcy za towar.</w:t>
      </w:r>
    </w:p>
    <w:p w14:paraId="5F9E3A5B" w14:textId="77777777" w:rsidR="007B152C" w:rsidRPr="00E76C18" w:rsidRDefault="007B152C" w:rsidP="0078410F">
      <w:pPr>
        <w:suppressAutoHyphens w:val="0"/>
        <w:ind w:left="792" w:hanging="508"/>
        <w:jc w:val="both"/>
        <w:rPr>
          <w:sz w:val="10"/>
          <w:szCs w:val="10"/>
          <w:lang w:eastAsia="pl-PL"/>
        </w:rPr>
      </w:pPr>
    </w:p>
    <w:p w14:paraId="543192F1" w14:textId="77777777" w:rsidR="00111DD3" w:rsidRPr="00E76C18" w:rsidRDefault="00111DD3" w:rsidP="00F87C94">
      <w:pPr>
        <w:pStyle w:val="Akapitzlist"/>
        <w:numPr>
          <w:ilvl w:val="1"/>
          <w:numId w:val="15"/>
        </w:numPr>
        <w:suppressAutoHyphens w:val="0"/>
        <w:ind w:hanging="508"/>
        <w:rPr>
          <w:kern w:val="2"/>
          <w:sz w:val="20"/>
          <w:szCs w:val="20"/>
        </w:rPr>
      </w:pPr>
      <w:r w:rsidRPr="00E76C18">
        <w:rPr>
          <w:kern w:val="2"/>
          <w:sz w:val="20"/>
          <w:szCs w:val="20"/>
        </w:rPr>
        <w:t>Cena powinna być skalkulowana w sposób jednoznaczny i powinna uwzględn</w:t>
      </w:r>
      <w:r w:rsidR="00876B2A" w:rsidRPr="00E76C18">
        <w:rPr>
          <w:kern w:val="2"/>
          <w:sz w:val="20"/>
          <w:szCs w:val="20"/>
        </w:rPr>
        <w:t>iać wszystkie koszty związane z </w:t>
      </w:r>
      <w:r w:rsidRPr="00E76C18">
        <w:rPr>
          <w:kern w:val="2"/>
          <w:sz w:val="20"/>
          <w:szCs w:val="20"/>
        </w:rPr>
        <w:t>realizacją zamówienia, m.in.:</w:t>
      </w:r>
    </w:p>
    <w:p w14:paraId="0CDF183F" w14:textId="77777777" w:rsidR="00E76C18" w:rsidRDefault="00136D03" w:rsidP="00F87C94">
      <w:pPr>
        <w:widowControl w:val="0"/>
        <w:numPr>
          <w:ilvl w:val="1"/>
          <w:numId w:val="23"/>
        </w:numPr>
        <w:overflowPunct w:val="0"/>
        <w:jc w:val="both"/>
        <w:textAlignment w:val="baseline"/>
        <w:rPr>
          <w:sz w:val="20"/>
          <w:szCs w:val="20"/>
        </w:rPr>
      </w:pPr>
      <w:r w:rsidRPr="00E76C18">
        <w:rPr>
          <w:sz w:val="20"/>
          <w:szCs w:val="20"/>
        </w:rPr>
        <w:t>w zakresie dostaw</w:t>
      </w:r>
    </w:p>
    <w:p w14:paraId="65B1E38E" w14:textId="77777777" w:rsidR="00A92B10" w:rsidRPr="00E76C18" w:rsidRDefault="00136D03" w:rsidP="00F87C94">
      <w:pPr>
        <w:widowControl w:val="0"/>
        <w:numPr>
          <w:ilvl w:val="2"/>
          <w:numId w:val="23"/>
        </w:numPr>
        <w:overflowPunct w:val="0"/>
        <w:ind w:left="1701" w:hanging="283"/>
        <w:jc w:val="both"/>
        <w:textAlignment w:val="baseline"/>
        <w:rPr>
          <w:sz w:val="20"/>
          <w:szCs w:val="20"/>
        </w:rPr>
      </w:pPr>
      <w:r w:rsidRPr="00E76C18">
        <w:rPr>
          <w:sz w:val="20"/>
          <w:szCs w:val="20"/>
        </w:rPr>
        <w:t xml:space="preserve"> </w:t>
      </w:r>
      <w:r w:rsidR="00A92B10" w:rsidRPr="00E76C18">
        <w:rPr>
          <w:sz w:val="20"/>
          <w:szCs w:val="20"/>
        </w:rPr>
        <w:t>sukcesywną sprzedaż i dostawę transportem własnym, na swój koszt i ryzyko przedmiotu zamówienia do siedziby Zamawiającego,</w:t>
      </w:r>
    </w:p>
    <w:p w14:paraId="7473A10A" w14:textId="77777777" w:rsidR="000F2287" w:rsidRDefault="00A92B10" w:rsidP="00F87C94">
      <w:pPr>
        <w:pStyle w:val="Akapitzlist"/>
        <w:widowControl w:val="0"/>
        <w:numPr>
          <w:ilvl w:val="0"/>
          <w:numId w:val="18"/>
        </w:numPr>
        <w:overflowPunct w:val="0"/>
        <w:jc w:val="both"/>
        <w:textAlignment w:val="baseline"/>
        <w:rPr>
          <w:sz w:val="20"/>
          <w:szCs w:val="20"/>
        </w:rPr>
      </w:pPr>
      <w:r w:rsidRPr="00E76C18">
        <w:rPr>
          <w:sz w:val="20"/>
          <w:szCs w:val="20"/>
        </w:rPr>
        <w:t xml:space="preserve">wniesienie towaru do </w:t>
      </w:r>
      <w:r w:rsidR="00136D03" w:rsidRPr="00E76C18">
        <w:rPr>
          <w:sz w:val="20"/>
          <w:szCs w:val="20"/>
        </w:rPr>
        <w:t>siedzib</w:t>
      </w:r>
      <w:r w:rsidR="000F2287" w:rsidRPr="00E76C18">
        <w:rPr>
          <w:sz w:val="20"/>
          <w:szCs w:val="20"/>
        </w:rPr>
        <w:t>y</w:t>
      </w:r>
      <w:r w:rsidR="00136D03" w:rsidRPr="00E76C18">
        <w:rPr>
          <w:sz w:val="20"/>
          <w:szCs w:val="20"/>
        </w:rPr>
        <w:t xml:space="preserve"> Zamawiającego </w:t>
      </w:r>
      <w:r w:rsidRPr="00E76C18">
        <w:rPr>
          <w:sz w:val="20"/>
          <w:szCs w:val="20"/>
        </w:rPr>
        <w:t xml:space="preserve">i jego rozładunek w miejscu wskazanym przez </w:t>
      </w:r>
      <w:r w:rsidR="0025457F">
        <w:rPr>
          <w:sz w:val="20"/>
          <w:szCs w:val="20"/>
        </w:rPr>
        <w:t>upoważnionego pracownika</w:t>
      </w:r>
    </w:p>
    <w:p w14:paraId="12F5F066" w14:textId="77777777" w:rsidR="00082DE8" w:rsidRPr="00E76C18" w:rsidRDefault="00082DE8" w:rsidP="00F87C94">
      <w:pPr>
        <w:pStyle w:val="Akapitzlist"/>
        <w:widowControl w:val="0"/>
        <w:numPr>
          <w:ilvl w:val="0"/>
          <w:numId w:val="18"/>
        </w:numPr>
        <w:overflowPunct w:val="0"/>
        <w:jc w:val="both"/>
        <w:textAlignment w:val="baseline"/>
        <w:rPr>
          <w:sz w:val="20"/>
          <w:szCs w:val="20"/>
        </w:rPr>
      </w:pPr>
      <w:r>
        <w:rPr>
          <w:sz w:val="20"/>
          <w:szCs w:val="20"/>
        </w:rPr>
        <w:lastRenderedPageBreak/>
        <w:t>montaż</w:t>
      </w:r>
      <w:r w:rsidR="00130235">
        <w:rPr>
          <w:sz w:val="20"/>
          <w:szCs w:val="20"/>
        </w:rPr>
        <w:t xml:space="preserve"> i wymianę</w:t>
      </w:r>
    </w:p>
    <w:p w14:paraId="001444F6" w14:textId="77777777" w:rsidR="000F2287" w:rsidRPr="00E76C18" w:rsidRDefault="000F2287" w:rsidP="00F87C94">
      <w:pPr>
        <w:widowControl w:val="0"/>
        <w:numPr>
          <w:ilvl w:val="1"/>
          <w:numId w:val="23"/>
        </w:numPr>
        <w:overflowPunct w:val="0"/>
        <w:jc w:val="both"/>
        <w:textAlignment w:val="baseline"/>
        <w:rPr>
          <w:sz w:val="20"/>
          <w:szCs w:val="20"/>
        </w:rPr>
      </w:pPr>
      <w:r w:rsidRPr="00E76C18">
        <w:rPr>
          <w:sz w:val="20"/>
          <w:szCs w:val="20"/>
          <w:lang w:eastAsia="pl-PL"/>
        </w:rPr>
        <w:t>w zakresie przeglądów technicznych i konserwacji:</w:t>
      </w:r>
    </w:p>
    <w:p w14:paraId="24A644EB" w14:textId="77777777" w:rsidR="0073104C" w:rsidRDefault="000F2287" w:rsidP="00F87C94">
      <w:pPr>
        <w:pStyle w:val="Akapitzlist"/>
        <w:numPr>
          <w:ilvl w:val="0"/>
          <w:numId w:val="43"/>
        </w:numPr>
        <w:suppressAutoHyphens w:val="0"/>
        <w:overflowPunct w:val="0"/>
        <w:autoSpaceDE w:val="0"/>
        <w:autoSpaceDN w:val="0"/>
        <w:adjustRightInd w:val="0"/>
        <w:contextualSpacing w:val="0"/>
        <w:jc w:val="both"/>
        <w:textAlignment w:val="baseline"/>
        <w:rPr>
          <w:sz w:val="20"/>
          <w:szCs w:val="20"/>
          <w:lang w:eastAsia="pl-PL"/>
        </w:rPr>
      </w:pPr>
      <w:r w:rsidRPr="00E76C18">
        <w:rPr>
          <w:sz w:val="20"/>
          <w:szCs w:val="20"/>
          <w:lang w:eastAsia="pl-PL"/>
        </w:rPr>
        <w:t xml:space="preserve">wykonywanie okresowych </w:t>
      </w:r>
      <w:r w:rsidR="00E76C18" w:rsidRPr="00E76C18">
        <w:rPr>
          <w:sz w:val="20"/>
          <w:szCs w:val="20"/>
          <w:lang w:eastAsia="pl-PL"/>
        </w:rPr>
        <w:t xml:space="preserve">przeglądów technicznych i konserwacji </w:t>
      </w:r>
      <w:r w:rsidR="00E76C18">
        <w:rPr>
          <w:sz w:val="20"/>
          <w:szCs w:val="20"/>
          <w:lang w:eastAsia="pl-PL"/>
        </w:rPr>
        <w:t xml:space="preserve">zgodnie z wymaganiami w tym zakresie </w:t>
      </w:r>
      <w:r w:rsidR="00082DE8">
        <w:rPr>
          <w:sz w:val="20"/>
          <w:szCs w:val="20"/>
          <w:lang w:eastAsia="pl-PL"/>
        </w:rPr>
        <w:t>i zaleceniami producenta</w:t>
      </w:r>
    </w:p>
    <w:p w14:paraId="19AEC404" w14:textId="77777777" w:rsidR="000F2287" w:rsidRDefault="00E76C18" w:rsidP="00F87C94">
      <w:pPr>
        <w:pStyle w:val="Akapitzlist"/>
        <w:numPr>
          <w:ilvl w:val="0"/>
          <w:numId w:val="43"/>
        </w:numPr>
        <w:suppressAutoHyphens w:val="0"/>
        <w:overflowPunct w:val="0"/>
        <w:autoSpaceDE w:val="0"/>
        <w:autoSpaceDN w:val="0"/>
        <w:adjustRightInd w:val="0"/>
        <w:contextualSpacing w:val="0"/>
        <w:jc w:val="both"/>
        <w:textAlignment w:val="baseline"/>
        <w:rPr>
          <w:sz w:val="20"/>
          <w:szCs w:val="20"/>
          <w:lang w:eastAsia="pl-PL"/>
        </w:rPr>
      </w:pPr>
      <w:r>
        <w:rPr>
          <w:sz w:val="20"/>
          <w:szCs w:val="20"/>
          <w:lang w:eastAsia="pl-PL"/>
        </w:rPr>
        <w:t>sporządzenie protokołu</w:t>
      </w:r>
    </w:p>
    <w:p w14:paraId="60A289FE" w14:textId="77777777" w:rsidR="0073104C" w:rsidRDefault="0073104C" w:rsidP="00F87C94">
      <w:pPr>
        <w:pStyle w:val="Akapitzlist"/>
        <w:numPr>
          <w:ilvl w:val="0"/>
          <w:numId w:val="43"/>
        </w:numPr>
        <w:suppressAutoHyphens w:val="0"/>
        <w:overflowPunct w:val="0"/>
        <w:autoSpaceDE w:val="0"/>
        <w:autoSpaceDN w:val="0"/>
        <w:adjustRightInd w:val="0"/>
        <w:contextualSpacing w:val="0"/>
        <w:jc w:val="both"/>
        <w:textAlignment w:val="baseline"/>
        <w:rPr>
          <w:sz w:val="20"/>
          <w:szCs w:val="20"/>
          <w:lang w:eastAsia="pl-PL"/>
        </w:rPr>
      </w:pPr>
      <w:r>
        <w:rPr>
          <w:sz w:val="20"/>
          <w:szCs w:val="20"/>
          <w:lang w:eastAsia="pl-PL"/>
        </w:rPr>
        <w:t>legalizacje</w:t>
      </w:r>
    </w:p>
    <w:p w14:paraId="5694CC7C" w14:textId="77777777" w:rsidR="0073104C" w:rsidRDefault="0073104C" w:rsidP="00F87C94">
      <w:pPr>
        <w:pStyle w:val="Akapitzlist"/>
        <w:numPr>
          <w:ilvl w:val="0"/>
          <w:numId w:val="43"/>
        </w:numPr>
        <w:suppressAutoHyphens w:val="0"/>
        <w:overflowPunct w:val="0"/>
        <w:autoSpaceDE w:val="0"/>
        <w:autoSpaceDN w:val="0"/>
        <w:adjustRightInd w:val="0"/>
        <w:contextualSpacing w:val="0"/>
        <w:jc w:val="both"/>
        <w:textAlignment w:val="baseline"/>
        <w:rPr>
          <w:sz w:val="20"/>
          <w:szCs w:val="20"/>
          <w:lang w:eastAsia="pl-PL"/>
        </w:rPr>
      </w:pPr>
      <w:r>
        <w:rPr>
          <w:sz w:val="20"/>
          <w:szCs w:val="20"/>
          <w:lang w:eastAsia="pl-PL"/>
        </w:rPr>
        <w:t xml:space="preserve">użycie własnej aparatury pomiarowej </w:t>
      </w:r>
    </w:p>
    <w:p w14:paraId="25758A83" w14:textId="77777777" w:rsidR="0073104C" w:rsidRDefault="0073104C" w:rsidP="00F87C94">
      <w:pPr>
        <w:pStyle w:val="Akapitzlist"/>
        <w:numPr>
          <w:ilvl w:val="0"/>
          <w:numId w:val="43"/>
        </w:numPr>
        <w:suppressAutoHyphens w:val="0"/>
        <w:overflowPunct w:val="0"/>
        <w:autoSpaceDE w:val="0"/>
        <w:autoSpaceDN w:val="0"/>
        <w:adjustRightInd w:val="0"/>
        <w:contextualSpacing w:val="0"/>
        <w:jc w:val="both"/>
        <w:textAlignment w:val="baseline"/>
        <w:rPr>
          <w:sz w:val="20"/>
          <w:szCs w:val="20"/>
          <w:lang w:eastAsia="pl-PL"/>
        </w:rPr>
      </w:pPr>
      <w:r>
        <w:rPr>
          <w:sz w:val="20"/>
          <w:szCs w:val="20"/>
          <w:lang w:eastAsia="pl-PL"/>
        </w:rPr>
        <w:t>naklejenie niezbędnych oznaczeń</w:t>
      </w:r>
    </w:p>
    <w:p w14:paraId="294F98C9" w14:textId="77777777" w:rsidR="00082DE8" w:rsidRDefault="00082DE8" w:rsidP="00F87C94">
      <w:pPr>
        <w:pStyle w:val="Akapitzlist"/>
        <w:numPr>
          <w:ilvl w:val="0"/>
          <w:numId w:val="43"/>
        </w:numPr>
        <w:suppressAutoHyphens w:val="0"/>
        <w:overflowPunct w:val="0"/>
        <w:autoSpaceDE w:val="0"/>
        <w:autoSpaceDN w:val="0"/>
        <w:adjustRightInd w:val="0"/>
        <w:contextualSpacing w:val="0"/>
        <w:jc w:val="both"/>
        <w:textAlignment w:val="baseline"/>
        <w:rPr>
          <w:sz w:val="20"/>
          <w:szCs w:val="20"/>
          <w:lang w:eastAsia="pl-PL"/>
        </w:rPr>
      </w:pPr>
      <w:r>
        <w:rPr>
          <w:sz w:val="20"/>
          <w:szCs w:val="20"/>
          <w:lang w:eastAsia="pl-PL"/>
        </w:rPr>
        <w:t>uzyskania certyfikacji</w:t>
      </w:r>
    </w:p>
    <w:p w14:paraId="6DA51EA6" w14:textId="77777777" w:rsidR="00082DE8" w:rsidRPr="00E76C18" w:rsidRDefault="00082DE8" w:rsidP="00F87C94">
      <w:pPr>
        <w:pStyle w:val="Akapitzlist"/>
        <w:numPr>
          <w:ilvl w:val="0"/>
          <w:numId w:val="43"/>
        </w:numPr>
        <w:suppressAutoHyphens w:val="0"/>
        <w:overflowPunct w:val="0"/>
        <w:autoSpaceDE w:val="0"/>
        <w:autoSpaceDN w:val="0"/>
        <w:adjustRightInd w:val="0"/>
        <w:contextualSpacing w:val="0"/>
        <w:jc w:val="both"/>
        <w:textAlignment w:val="baseline"/>
        <w:rPr>
          <w:sz w:val="20"/>
          <w:szCs w:val="20"/>
          <w:lang w:eastAsia="pl-PL"/>
        </w:rPr>
      </w:pPr>
      <w:r>
        <w:rPr>
          <w:sz w:val="20"/>
          <w:szCs w:val="20"/>
          <w:lang w:eastAsia="pl-PL"/>
        </w:rPr>
        <w:t>dojazdów</w:t>
      </w:r>
    </w:p>
    <w:p w14:paraId="7295B904" w14:textId="77777777" w:rsidR="00A92B10" w:rsidRPr="00E76C18" w:rsidRDefault="00A92B10" w:rsidP="00F87C94">
      <w:pPr>
        <w:widowControl w:val="0"/>
        <w:numPr>
          <w:ilvl w:val="1"/>
          <w:numId w:val="23"/>
        </w:numPr>
        <w:overflowPunct w:val="0"/>
        <w:jc w:val="both"/>
        <w:textAlignment w:val="baseline"/>
        <w:rPr>
          <w:sz w:val="20"/>
          <w:szCs w:val="20"/>
        </w:rPr>
      </w:pPr>
      <w:r w:rsidRPr="00E76C18">
        <w:rPr>
          <w:sz w:val="20"/>
          <w:szCs w:val="20"/>
        </w:rPr>
        <w:t>marże, rabaty – jeżeli Wykonawca stosuje upusty cenowe</w:t>
      </w:r>
    </w:p>
    <w:p w14:paraId="74E7D240" w14:textId="77777777" w:rsidR="00A92B10" w:rsidRPr="00E76C18" w:rsidRDefault="00A92B10" w:rsidP="00F87C94">
      <w:pPr>
        <w:widowControl w:val="0"/>
        <w:numPr>
          <w:ilvl w:val="1"/>
          <w:numId w:val="23"/>
        </w:numPr>
        <w:overflowPunct w:val="0"/>
        <w:jc w:val="both"/>
        <w:textAlignment w:val="baseline"/>
        <w:rPr>
          <w:sz w:val="20"/>
          <w:szCs w:val="20"/>
        </w:rPr>
      </w:pPr>
      <w:r w:rsidRPr="00E76C18">
        <w:rPr>
          <w:sz w:val="20"/>
          <w:szCs w:val="20"/>
        </w:rPr>
        <w:t>ubezpieczenie</w:t>
      </w:r>
    </w:p>
    <w:p w14:paraId="7C79CE91" w14:textId="77777777" w:rsidR="00A92B10" w:rsidRPr="00E76C18" w:rsidRDefault="00A92B10" w:rsidP="00F87C94">
      <w:pPr>
        <w:widowControl w:val="0"/>
        <w:numPr>
          <w:ilvl w:val="1"/>
          <w:numId w:val="23"/>
        </w:numPr>
        <w:overflowPunct w:val="0"/>
        <w:jc w:val="both"/>
        <w:textAlignment w:val="baseline"/>
        <w:rPr>
          <w:sz w:val="20"/>
          <w:szCs w:val="20"/>
        </w:rPr>
      </w:pPr>
      <w:r w:rsidRPr="00E76C18">
        <w:rPr>
          <w:sz w:val="20"/>
          <w:szCs w:val="20"/>
        </w:rPr>
        <w:t>podatek VAT (jeśli dotyczy)</w:t>
      </w:r>
    </w:p>
    <w:p w14:paraId="67F6917A" w14:textId="77777777" w:rsidR="00A92B10" w:rsidRPr="00E76C18" w:rsidRDefault="00A92B10" w:rsidP="00F87C94">
      <w:pPr>
        <w:widowControl w:val="0"/>
        <w:numPr>
          <w:ilvl w:val="1"/>
          <w:numId w:val="23"/>
        </w:numPr>
        <w:overflowPunct w:val="0"/>
        <w:jc w:val="both"/>
        <w:textAlignment w:val="baseline"/>
        <w:rPr>
          <w:sz w:val="20"/>
          <w:szCs w:val="20"/>
        </w:rPr>
      </w:pPr>
      <w:r w:rsidRPr="00E76C18">
        <w:rPr>
          <w:sz w:val="20"/>
          <w:szCs w:val="20"/>
        </w:rPr>
        <w:t>cło (jeśli dotyczy),</w:t>
      </w:r>
    </w:p>
    <w:p w14:paraId="7937D873" w14:textId="77777777" w:rsidR="00A92B10" w:rsidRPr="00E76C18" w:rsidRDefault="00A92B10" w:rsidP="00F87C94">
      <w:pPr>
        <w:widowControl w:val="0"/>
        <w:numPr>
          <w:ilvl w:val="1"/>
          <w:numId w:val="23"/>
        </w:numPr>
        <w:overflowPunct w:val="0"/>
        <w:jc w:val="both"/>
        <w:textAlignment w:val="baseline"/>
        <w:rPr>
          <w:sz w:val="20"/>
          <w:szCs w:val="20"/>
        </w:rPr>
      </w:pPr>
      <w:r w:rsidRPr="00E76C18">
        <w:rPr>
          <w:sz w:val="20"/>
          <w:szCs w:val="20"/>
        </w:rPr>
        <w:t>podatek akcyzowy (jeśli dotyczy)</w:t>
      </w:r>
    </w:p>
    <w:p w14:paraId="6E779987" w14:textId="77777777" w:rsidR="004B5091" w:rsidRPr="00E76C18" w:rsidRDefault="004B5091" w:rsidP="0078410F">
      <w:pPr>
        <w:ind w:left="792" w:hanging="508"/>
        <w:jc w:val="both"/>
        <w:rPr>
          <w:sz w:val="20"/>
          <w:szCs w:val="20"/>
        </w:rPr>
      </w:pPr>
      <w:r w:rsidRPr="00E76C18">
        <w:rPr>
          <w:sz w:val="20"/>
          <w:szCs w:val="20"/>
        </w:rPr>
        <w:t>oraz wszystkie inne koszty nie wymienione wyżej, niezbędne do realizacji przedmiotu zamówienia.</w:t>
      </w:r>
    </w:p>
    <w:p w14:paraId="7D49C3A7" w14:textId="77777777" w:rsidR="00B662BA" w:rsidRPr="00E76C18" w:rsidRDefault="00B662BA" w:rsidP="00061F7B">
      <w:pPr>
        <w:pStyle w:val="Akapitzlist"/>
        <w:suppressAutoHyphens w:val="0"/>
        <w:ind w:left="792" w:hanging="366"/>
        <w:jc w:val="both"/>
        <w:rPr>
          <w:sz w:val="10"/>
          <w:szCs w:val="10"/>
          <w:lang w:eastAsia="pl-PL"/>
        </w:rPr>
      </w:pPr>
    </w:p>
    <w:p w14:paraId="11E3E85D" w14:textId="77777777" w:rsidR="00B662BA" w:rsidRPr="00E76C18" w:rsidRDefault="00B662BA" w:rsidP="00F87C94">
      <w:pPr>
        <w:pStyle w:val="Akapitzlist"/>
        <w:numPr>
          <w:ilvl w:val="1"/>
          <w:numId w:val="15"/>
        </w:numPr>
        <w:suppressAutoHyphens w:val="0"/>
        <w:spacing w:after="120"/>
        <w:ind w:hanging="508"/>
        <w:jc w:val="both"/>
      </w:pPr>
      <w:r w:rsidRPr="00E76C18">
        <w:rPr>
          <w:sz w:val="20"/>
          <w:szCs w:val="20"/>
        </w:rPr>
        <w:t xml:space="preserve">Cena oferty to </w:t>
      </w:r>
      <w:r w:rsidRPr="00E76C18">
        <w:rPr>
          <w:b/>
          <w:sz w:val="20"/>
          <w:szCs w:val="20"/>
        </w:rPr>
        <w:t>iloczyn ceny jednostkowej towaru</w:t>
      </w:r>
      <w:r w:rsidR="00E76C18">
        <w:rPr>
          <w:b/>
          <w:sz w:val="20"/>
          <w:szCs w:val="20"/>
        </w:rPr>
        <w:t>/usługi</w:t>
      </w:r>
      <w:r w:rsidRPr="00E76C18">
        <w:rPr>
          <w:b/>
          <w:sz w:val="20"/>
          <w:szCs w:val="20"/>
        </w:rPr>
        <w:t xml:space="preserve"> i ilości</w:t>
      </w:r>
      <w:r w:rsidRPr="00E76C18">
        <w:rPr>
          <w:sz w:val="20"/>
          <w:szCs w:val="20"/>
        </w:rPr>
        <w:t xml:space="preserve"> asortymentu</w:t>
      </w:r>
      <w:r w:rsidR="00E76C18">
        <w:rPr>
          <w:sz w:val="20"/>
          <w:szCs w:val="20"/>
        </w:rPr>
        <w:t>/usługi</w:t>
      </w:r>
      <w:r w:rsidRPr="00E76C18">
        <w:rPr>
          <w:sz w:val="20"/>
          <w:szCs w:val="20"/>
        </w:rPr>
        <w:t xml:space="preserve"> wskazanego</w:t>
      </w:r>
      <w:r w:rsidR="00CE06F8">
        <w:rPr>
          <w:sz w:val="20"/>
          <w:szCs w:val="20"/>
        </w:rPr>
        <w:t xml:space="preserve">/nej </w:t>
      </w:r>
      <w:r w:rsidRPr="00E76C18">
        <w:rPr>
          <w:sz w:val="20"/>
          <w:szCs w:val="20"/>
        </w:rPr>
        <w:t xml:space="preserve"> w Zapytaniu  powiększona o wartość VAT.</w:t>
      </w:r>
    </w:p>
    <w:p w14:paraId="6F55F3A6" w14:textId="77777777" w:rsidR="00B662BA" w:rsidRPr="00E76C18" w:rsidRDefault="00B662BA" w:rsidP="0078410F">
      <w:pPr>
        <w:pStyle w:val="Akapitzlist"/>
        <w:spacing w:after="120"/>
        <w:ind w:left="792"/>
        <w:jc w:val="both"/>
        <w:rPr>
          <w:sz w:val="20"/>
          <w:szCs w:val="20"/>
        </w:rPr>
      </w:pPr>
      <w:r w:rsidRPr="00E76C18">
        <w:rPr>
          <w:b/>
          <w:sz w:val="20"/>
          <w:szCs w:val="20"/>
        </w:rPr>
        <w:t>Cena jednostkowa towaru</w:t>
      </w:r>
      <w:r w:rsidR="00E76C18">
        <w:rPr>
          <w:b/>
          <w:sz w:val="20"/>
          <w:szCs w:val="20"/>
        </w:rPr>
        <w:t>/usługi</w:t>
      </w:r>
      <w:r w:rsidRPr="00E76C18">
        <w:rPr>
          <w:sz w:val="20"/>
          <w:szCs w:val="20"/>
        </w:rPr>
        <w:t xml:space="preserve"> – jest to cena ustalona za jednostkę określonego towaru</w:t>
      </w:r>
      <w:r w:rsidR="00E76C18">
        <w:rPr>
          <w:sz w:val="20"/>
          <w:szCs w:val="20"/>
        </w:rPr>
        <w:t>/usługi</w:t>
      </w:r>
      <w:r w:rsidRPr="00E76C18">
        <w:rPr>
          <w:sz w:val="20"/>
          <w:szCs w:val="20"/>
        </w:rPr>
        <w:t>, którego</w:t>
      </w:r>
      <w:r w:rsidR="00E76C18">
        <w:rPr>
          <w:sz w:val="20"/>
          <w:szCs w:val="20"/>
        </w:rPr>
        <w:t>/której</w:t>
      </w:r>
      <w:r w:rsidRPr="00E76C18">
        <w:rPr>
          <w:sz w:val="20"/>
          <w:szCs w:val="20"/>
        </w:rPr>
        <w:t xml:space="preserve"> ilość jest określona w jednostkach miar. </w:t>
      </w:r>
    </w:p>
    <w:p w14:paraId="4F712C87" w14:textId="77777777" w:rsidR="00B662BA" w:rsidRPr="00286FC7" w:rsidRDefault="00B662BA" w:rsidP="0078410F">
      <w:pPr>
        <w:pStyle w:val="Akapitzlist"/>
        <w:spacing w:after="120"/>
        <w:ind w:left="792" w:hanging="508"/>
        <w:jc w:val="both"/>
        <w:rPr>
          <w:color w:val="FF0000"/>
          <w:sz w:val="10"/>
          <w:szCs w:val="10"/>
        </w:rPr>
      </w:pPr>
    </w:p>
    <w:p w14:paraId="43C60F62" w14:textId="77777777" w:rsidR="00B662BA" w:rsidRPr="0092467D" w:rsidRDefault="00B662BA" w:rsidP="00F87C94">
      <w:pPr>
        <w:pStyle w:val="Akapitzlist"/>
        <w:numPr>
          <w:ilvl w:val="1"/>
          <w:numId w:val="15"/>
        </w:numPr>
        <w:ind w:hanging="508"/>
        <w:jc w:val="both"/>
        <w:rPr>
          <w:color w:val="000000" w:themeColor="text1"/>
        </w:rPr>
      </w:pPr>
      <w:r w:rsidRPr="0092467D">
        <w:rPr>
          <w:color w:val="000000" w:themeColor="text1"/>
          <w:sz w:val="20"/>
          <w:szCs w:val="20"/>
        </w:rPr>
        <w:t>Cena oferty winna być wyrażona w walucie polskiej, z dokładnością do dwóch miejsc po przecinku. Zamawiający nie wyraża zgody na rozliczenia w walutach obcych.</w:t>
      </w:r>
    </w:p>
    <w:p w14:paraId="2049025D" w14:textId="77777777" w:rsidR="00B662BA" w:rsidRPr="0092467D" w:rsidRDefault="00B662BA" w:rsidP="0078410F">
      <w:pPr>
        <w:ind w:left="792" w:hanging="508"/>
        <w:jc w:val="both"/>
        <w:rPr>
          <w:color w:val="000000" w:themeColor="text1"/>
          <w:sz w:val="10"/>
          <w:szCs w:val="10"/>
        </w:rPr>
      </w:pPr>
    </w:p>
    <w:p w14:paraId="2BEC6282" w14:textId="77777777" w:rsidR="00B662BA" w:rsidRPr="0092467D" w:rsidRDefault="00B662BA" w:rsidP="00F87C94">
      <w:pPr>
        <w:pStyle w:val="Akapitzlist"/>
        <w:numPr>
          <w:ilvl w:val="1"/>
          <w:numId w:val="15"/>
        </w:numPr>
        <w:ind w:hanging="508"/>
        <w:jc w:val="both"/>
        <w:rPr>
          <w:color w:val="000000" w:themeColor="text1"/>
        </w:rPr>
      </w:pPr>
      <w:r w:rsidRPr="0092467D">
        <w:rPr>
          <w:color w:val="000000" w:themeColor="text1"/>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268BDBF6" w14:textId="77777777" w:rsidR="00B662BA" w:rsidRPr="0092467D" w:rsidRDefault="003A5843" w:rsidP="0078410F">
      <w:pPr>
        <w:widowControl w:val="0"/>
        <w:overflowPunct w:val="0"/>
        <w:ind w:left="792" w:hanging="508"/>
        <w:jc w:val="both"/>
        <w:textAlignment w:val="baseline"/>
        <w:rPr>
          <w:color w:val="000000" w:themeColor="text1"/>
          <w:sz w:val="20"/>
          <w:szCs w:val="20"/>
        </w:rPr>
      </w:pPr>
      <w:r w:rsidRPr="0092467D">
        <w:rPr>
          <w:color w:val="000000" w:themeColor="text1"/>
          <w:sz w:val="20"/>
          <w:szCs w:val="20"/>
        </w:rPr>
        <w:t>Wykonawca, składając ofertę, poinformuje Zamawiającego, czy wybór oferty będzie prowadził do</w:t>
      </w:r>
      <w:r w:rsidR="003D7F02" w:rsidRPr="0092467D">
        <w:rPr>
          <w:color w:val="000000" w:themeColor="text1"/>
          <w:sz w:val="20"/>
          <w:szCs w:val="20"/>
        </w:rPr>
        <w:t> </w:t>
      </w:r>
      <w:r w:rsidRPr="0092467D">
        <w:rPr>
          <w:color w:val="000000" w:themeColor="text1"/>
          <w:sz w:val="20"/>
          <w:szCs w:val="20"/>
        </w:rPr>
        <w:t>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14:paraId="5E8231D3" w14:textId="77777777" w:rsidR="00D07605" w:rsidRPr="0092467D" w:rsidRDefault="00D07605" w:rsidP="00F379AC">
      <w:pPr>
        <w:pStyle w:val="Default"/>
        <w:rPr>
          <w:color w:val="000000" w:themeColor="text1"/>
          <w:sz w:val="20"/>
          <w:szCs w:val="20"/>
        </w:rPr>
      </w:pPr>
    </w:p>
    <w:p w14:paraId="43BE541A" w14:textId="77777777" w:rsidR="00D91759" w:rsidRPr="0092467D" w:rsidRDefault="00FF23D8" w:rsidP="00F87C94">
      <w:pPr>
        <w:numPr>
          <w:ilvl w:val="0"/>
          <w:numId w:val="15"/>
        </w:numPr>
        <w:shd w:val="clear" w:color="auto" w:fill="FFFFFF"/>
        <w:suppressAutoHyphens w:val="0"/>
        <w:rPr>
          <w:b/>
          <w:color w:val="000000" w:themeColor="text1"/>
          <w:sz w:val="20"/>
          <w:szCs w:val="20"/>
          <w:lang w:eastAsia="pl-PL"/>
        </w:rPr>
      </w:pPr>
      <w:r w:rsidRPr="0092467D">
        <w:rPr>
          <w:b/>
          <w:color w:val="000000" w:themeColor="text1"/>
          <w:sz w:val="20"/>
          <w:szCs w:val="20"/>
          <w:lang w:eastAsia="pl-PL"/>
        </w:rPr>
        <w:t>KRYTERIA OCENY OFERT</w:t>
      </w:r>
      <w:r w:rsidR="00722E55" w:rsidRPr="0092467D">
        <w:rPr>
          <w:b/>
          <w:color w:val="000000" w:themeColor="text1"/>
          <w:sz w:val="20"/>
          <w:szCs w:val="20"/>
          <w:lang w:eastAsia="pl-PL"/>
        </w:rPr>
        <w:t>:</w:t>
      </w:r>
    </w:p>
    <w:p w14:paraId="77AD4B39" w14:textId="77777777" w:rsidR="00AF66AD" w:rsidRPr="0092467D" w:rsidRDefault="00AF66AD" w:rsidP="007B152C">
      <w:pPr>
        <w:ind w:left="360"/>
        <w:jc w:val="both"/>
        <w:rPr>
          <w:b/>
          <w:color w:val="000000" w:themeColor="text1"/>
          <w:sz w:val="10"/>
          <w:szCs w:val="10"/>
          <w:lang w:eastAsia="pl-PL"/>
        </w:rPr>
      </w:pPr>
    </w:p>
    <w:p w14:paraId="4E2BCB7B" w14:textId="77777777" w:rsidR="00111DD3" w:rsidRPr="0092467D" w:rsidRDefault="00111DD3" w:rsidP="00F87C94">
      <w:pPr>
        <w:numPr>
          <w:ilvl w:val="1"/>
          <w:numId w:val="15"/>
        </w:numPr>
        <w:rPr>
          <w:color w:val="000000" w:themeColor="text1"/>
          <w:sz w:val="20"/>
          <w:szCs w:val="20"/>
          <w:lang w:eastAsia="pl-PL"/>
        </w:rPr>
      </w:pPr>
      <w:r w:rsidRPr="0092467D">
        <w:rPr>
          <w:color w:val="000000" w:themeColor="text1"/>
          <w:sz w:val="20"/>
          <w:szCs w:val="20"/>
          <w:lang w:eastAsia="pl-PL"/>
        </w:rPr>
        <w:t>Zamawiający dokona oceny ważnych ofert na podstawie następujących kryteriów:</w:t>
      </w:r>
    </w:p>
    <w:p w14:paraId="012A1E9B" w14:textId="77777777" w:rsidR="00111DD3" w:rsidRPr="0092467D" w:rsidRDefault="00111DD3" w:rsidP="007B152C">
      <w:pPr>
        <w:ind w:left="360"/>
        <w:rPr>
          <w:color w:val="000000" w:themeColor="text1"/>
          <w:sz w:val="10"/>
          <w:szCs w:val="10"/>
          <w:lang w:eastAsia="pl-PL"/>
        </w:rPr>
      </w:pPr>
    </w:p>
    <w:p w14:paraId="47E4C985" w14:textId="77777777" w:rsidR="00111DD3" w:rsidRPr="0092467D" w:rsidRDefault="00111DD3" w:rsidP="00AA32EF">
      <w:pPr>
        <w:pStyle w:val="Akapitzlist"/>
        <w:widowControl w:val="0"/>
        <w:numPr>
          <w:ilvl w:val="0"/>
          <w:numId w:val="10"/>
        </w:numPr>
        <w:overflowPunct w:val="0"/>
        <w:ind w:left="1788"/>
        <w:jc w:val="both"/>
        <w:textAlignment w:val="baseline"/>
        <w:rPr>
          <w:b/>
          <w:color w:val="000000" w:themeColor="text1"/>
          <w:sz w:val="20"/>
          <w:szCs w:val="20"/>
        </w:rPr>
      </w:pPr>
      <w:r w:rsidRPr="0092467D">
        <w:rPr>
          <w:b/>
          <w:color w:val="000000" w:themeColor="text1"/>
          <w:sz w:val="20"/>
          <w:szCs w:val="20"/>
        </w:rPr>
        <w:t>najniższa cena -   100 %</w:t>
      </w:r>
    </w:p>
    <w:p w14:paraId="2F13C969" w14:textId="77777777" w:rsidR="00111DD3" w:rsidRPr="0092467D" w:rsidRDefault="00111DD3" w:rsidP="007B152C">
      <w:pPr>
        <w:ind w:left="360"/>
        <w:jc w:val="both"/>
        <w:rPr>
          <w:color w:val="000000" w:themeColor="text1"/>
          <w:sz w:val="10"/>
          <w:szCs w:val="10"/>
        </w:rPr>
      </w:pPr>
    </w:p>
    <w:p w14:paraId="25229B23" w14:textId="77777777" w:rsidR="00111DD3" w:rsidRPr="0092467D" w:rsidRDefault="00111DD3" w:rsidP="00F87C94">
      <w:pPr>
        <w:numPr>
          <w:ilvl w:val="1"/>
          <w:numId w:val="15"/>
        </w:numPr>
        <w:jc w:val="both"/>
        <w:rPr>
          <w:color w:val="000000" w:themeColor="text1"/>
          <w:sz w:val="20"/>
          <w:szCs w:val="20"/>
        </w:rPr>
      </w:pPr>
      <w:r w:rsidRPr="0092467D">
        <w:rPr>
          <w:color w:val="000000" w:themeColor="text1"/>
          <w:sz w:val="20"/>
          <w:szCs w:val="20"/>
        </w:rPr>
        <w:t>Sposób oceny ofert:</w:t>
      </w:r>
    </w:p>
    <w:p w14:paraId="3BA646F6" w14:textId="77777777" w:rsidR="00111DD3" w:rsidRPr="0092467D" w:rsidRDefault="00111DD3" w:rsidP="007B152C">
      <w:pPr>
        <w:ind w:left="360"/>
        <w:jc w:val="both"/>
        <w:rPr>
          <w:color w:val="000000" w:themeColor="text1"/>
          <w:sz w:val="6"/>
          <w:szCs w:val="6"/>
        </w:rPr>
      </w:pPr>
    </w:p>
    <w:p w14:paraId="74FD1C83" w14:textId="77777777" w:rsidR="00BA26DA" w:rsidRPr="0092467D" w:rsidRDefault="00BA26DA" w:rsidP="007B152C">
      <w:pPr>
        <w:pStyle w:val="Akapitzlist"/>
        <w:widowControl w:val="0"/>
        <w:overflowPunct w:val="0"/>
        <w:ind w:left="678"/>
        <w:contextualSpacing w:val="0"/>
        <w:jc w:val="both"/>
        <w:textAlignment w:val="baseline"/>
        <w:rPr>
          <w:color w:val="000000" w:themeColor="text1"/>
          <w:sz w:val="20"/>
          <w:szCs w:val="20"/>
        </w:rPr>
      </w:pPr>
      <w:r w:rsidRPr="0092467D">
        <w:rPr>
          <w:color w:val="000000" w:themeColor="text1"/>
          <w:sz w:val="20"/>
          <w:szCs w:val="20"/>
        </w:rPr>
        <w:t xml:space="preserve">kryterium „najniższa cena” jako kryterium wymierne obliczane zostanie wg wzoru: </w:t>
      </w:r>
    </w:p>
    <w:p w14:paraId="2D3BC2EE" w14:textId="77777777" w:rsidR="00BA26DA" w:rsidRPr="0092467D" w:rsidRDefault="00BA26DA" w:rsidP="007B152C">
      <w:pPr>
        <w:ind w:left="1734"/>
        <w:jc w:val="both"/>
        <w:rPr>
          <w:color w:val="000000" w:themeColor="text1"/>
          <w:sz w:val="10"/>
          <w:szCs w:val="10"/>
        </w:rPr>
      </w:pPr>
    </w:p>
    <w:p w14:paraId="68B1E951" w14:textId="77777777" w:rsidR="00BA26DA" w:rsidRPr="0092467D" w:rsidRDefault="007942EF" w:rsidP="007B152C">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14:paraId="0C50C5DC" w14:textId="77777777" w:rsidR="00BA26DA" w:rsidRPr="0092467D" w:rsidRDefault="00BA26DA" w:rsidP="007B152C">
      <w:pPr>
        <w:ind w:left="1026"/>
        <w:jc w:val="both"/>
        <w:rPr>
          <w:color w:val="000000" w:themeColor="text1"/>
          <w:sz w:val="10"/>
          <w:szCs w:val="10"/>
        </w:rPr>
      </w:pPr>
    </w:p>
    <w:p w14:paraId="11C33EF3" w14:textId="77777777" w:rsidR="00BA26DA" w:rsidRPr="0092467D" w:rsidRDefault="00BA26DA" w:rsidP="007B152C">
      <w:pPr>
        <w:ind w:left="1068"/>
        <w:jc w:val="both"/>
        <w:rPr>
          <w:b/>
          <w:i/>
          <w:color w:val="000000" w:themeColor="text1"/>
          <w:sz w:val="20"/>
          <w:szCs w:val="20"/>
        </w:rPr>
      </w:pPr>
      <w:r w:rsidRPr="0092467D">
        <w:rPr>
          <w:color w:val="000000" w:themeColor="text1"/>
          <w:sz w:val="20"/>
          <w:szCs w:val="20"/>
        </w:rPr>
        <w:t>gdzie:</w:t>
      </w:r>
    </w:p>
    <w:p w14:paraId="0A52A255" w14:textId="77777777" w:rsidR="00BA26DA" w:rsidRPr="0092467D" w:rsidRDefault="00BA26DA" w:rsidP="007B152C">
      <w:pPr>
        <w:spacing w:line="120" w:lineRule="atLeast"/>
        <w:ind w:left="1068"/>
        <w:jc w:val="both"/>
        <w:rPr>
          <w:color w:val="000000" w:themeColor="text1"/>
          <w:sz w:val="6"/>
          <w:szCs w:val="6"/>
        </w:rPr>
      </w:pPr>
    </w:p>
    <w:p w14:paraId="1F2A573F" w14:textId="77777777" w:rsidR="00BA26DA" w:rsidRPr="0092467D" w:rsidRDefault="00BA26DA" w:rsidP="007B152C">
      <w:pPr>
        <w:spacing w:line="120" w:lineRule="atLeast"/>
        <w:ind w:left="1068"/>
        <w:jc w:val="both"/>
        <w:rPr>
          <w:b/>
          <w:i/>
          <w:color w:val="000000" w:themeColor="text1"/>
          <w:sz w:val="20"/>
          <w:szCs w:val="20"/>
        </w:rPr>
      </w:pPr>
      <w:r w:rsidRPr="0092467D">
        <w:rPr>
          <w:b/>
          <w:i/>
          <w:color w:val="000000" w:themeColor="text1"/>
          <w:sz w:val="20"/>
          <w:szCs w:val="20"/>
        </w:rPr>
        <w:t>Wpc</w:t>
      </w:r>
      <w:r w:rsidRPr="0092467D">
        <w:rPr>
          <w:bCs/>
          <w:i/>
          <w:color w:val="000000" w:themeColor="text1"/>
          <w:sz w:val="20"/>
          <w:szCs w:val="20"/>
        </w:rPr>
        <w:t xml:space="preserve"> – Wartość punktowa badanej oferty w kryterium „najniższa cena”</w:t>
      </w:r>
    </w:p>
    <w:p w14:paraId="3661C07D" w14:textId="77777777" w:rsidR="00BA26DA" w:rsidRPr="0092467D" w:rsidRDefault="00BA26DA" w:rsidP="007B152C">
      <w:pPr>
        <w:spacing w:line="120" w:lineRule="atLeast"/>
        <w:ind w:left="1068"/>
        <w:jc w:val="both"/>
        <w:rPr>
          <w:b/>
          <w:i/>
          <w:color w:val="000000" w:themeColor="text1"/>
          <w:sz w:val="20"/>
          <w:szCs w:val="20"/>
        </w:rPr>
      </w:pPr>
      <w:r w:rsidRPr="0092467D">
        <w:rPr>
          <w:b/>
          <w:i/>
          <w:color w:val="000000" w:themeColor="text1"/>
          <w:sz w:val="20"/>
          <w:szCs w:val="20"/>
        </w:rPr>
        <w:t>Cn</w:t>
      </w:r>
      <w:r w:rsidRPr="0092467D">
        <w:rPr>
          <w:i/>
          <w:color w:val="000000" w:themeColor="text1"/>
          <w:sz w:val="20"/>
          <w:szCs w:val="20"/>
          <w:vertAlign w:val="subscript"/>
        </w:rPr>
        <w:t xml:space="preserve"> </w:t>
      </w:r>
      <w:r w:rsidRPr="0092467D">
        <w:rPr>
          <w:i/>
          <w:color w:val="000000" w:themeColor="text1"/>
          <w:sz w:val="20"/>
          <w:szCs w:val="20"/>
        </w:rPr>
        <w:t>– najniższa oferowana cena brutto spośród ofert, które zostały złożone</w:t>
      </w:r>
    </w:p>
    <w:p w14:paraId="5F224284" w14:textId="77777777" w:rsidR="00BA26DA" w:rsidRPr="0092467D" w:rsidRDefault="00BA26DA" w:rsidP="007B152C">
      <w:pPr>
        <w:spacing w:line="120" w:lineRule="atLeast"/>
        <w:ind w:left="1068"/>
        <w:jc w:val="both"/>
        <w:rPr>
          <w:b/>
          <w:i/>
          <w:color w:val="000000" w:themeColor="text1"/>
          <w:sz w:val="20"/>
          <w:szCs w:val="20"/>
        </w:rPr>
      </w:pPr>
      <w:r w:rsidRPr="0092467D">
        <w:rPr>
          <w:b/>
          <w:i/>
          <w:color w:val="000000" w:themeColor="text1"/>
          <w:sz w:val="20"/>
          <w:szCs w:val="20"/>
        </w:rPr>
        <w:t>Cof</w:t>
      </w:r>
      <w:r w:rsidRPr="0092467D">
        <w:rPr>
          <w:i/>
          <w:color w:val="000000" w:themeColor="text1"/>
          <w:sz w:val="20"/>
          <w:szCs w:val="20"/>
        </w:rPr>
        <w:t xml:space="preserve"> </w:t>
      </w:r>
      <w:r w:rsidRPr="0092467D">
        <w:rPr>
          <w:i/>
          <w:color w:val="000000" w:themeColor="text1"/>
          <w:sz w:val="20"/>
          <w:szCs w:val="20"/>
          <w:vertAlign w:val="subscript"/>
        </w:rPr>
        <w:t xml:space="preserve">– </w:t>
      </w:r>
      <w:r w:rsidRPr="0092467D">
        <w:rPr>
          <w:i/>
          <w:color w:val="000000" w:themeColor="text1"/>
          <w:sz w:val="20"/>
          <w:szCs w:val="20"/>
        </w:rPr>
        <w:t>cena brutto oferty badanej</w:t>
      </w:r>
    </w:p>
    <w:p w14:paraId="405EAA41" w14:textId="77777777" w:rsidR="00BA26DA" w:rsidRPr="0092467D" w:rsidRDefault="00BA26DA" w:rsidP="007B152C">
      <w:pPr>
        <w:spacing w:line="120" w:lineRule="atLeast"/>
        <w:ind w:left="1068"/>
        <w:jc w:val="both"/>
        <w:rPr>
          <w:i/>
          <w:color w:val="000000" w:themeColor="text1"/>
          <w:sz w:val="20"/>
          <w:szCs w:val="20"/>
        </w:rPr>
      </w:pPr>
      <w:r w:rsidRPr="0092467D">
        <w:rPr>
          <w:b/>
          <w:i/>
          <w:color w:val="000000" w:themeColor="text1"/>
          <w:sz w:val="20"/>
          <w:szCs w:val="20"/>
        </w:rPr>
        <w:t xml:space="preserve">Rc – </w:t>
      </w:r>
      <w:r w:rsidRPr="0092467D">
        <w:rPr>
          <w:i/>
          <w:color w:val="000000" w:themeColor="text1"/>
          <w:sz w:val="20"/>
          <w:szCs w:val="20"/>
        </w:rPr>
        <w:t>ranga kryterium „najniższa cena” (100)</w:t>
      </w:r>
    </w:p>
    <w:p w14:paraId="0AB65376" w14:textId="77777777" w:rsidR="00BA26DA" w:rsidRPr="0092467D" w:rsidRDefault="00BA26DA" w:rsidP="007B152C">
      <w:pPr>
        <w:ind w:left="360"/>
        <w:jc w:val="both"/>
        <w:rPr>
          <w:color w:val="000000" w:themeColor="text1"/>
          <w:sz w:val="10"/>
          <w:szCs w:val="10"/>
        </w:rPr>
      </w:pPr>
    </w:p>
    <w:p w14:paraId="0FAC9329" w14:textId="77777777" w:rsidR="00BA26DA" w:rsidRPr="0092467D" w:rsidRDefault="00BA26DA" w:rsidP="007B152C">
      <w:pPr>
        <w:spacing w:line="120" w:lineRule="atLeast"/>
        <w:ind w:left="786"/>
        <w:jc w:val="both"/>
        <w:rPr>
          <w:color w:val="000000" w:themeColor="text1"/>
          <w:sz w:val="20"/>
          <w:szCs w:val="20"/>
        </w:rPr>
      </w:pPr>
      <w:r w:rsidRPr="0092467D">
        <w:rPr>
          <w:color w:val="000000" w:themeColor="text1"/>
          <w:sz w:val="20"/>
          <w:szCs w:val="20"/>
        </w:rPr>
        <w:t>W</w:t>
      </w:r>
      <w:r w:rsidRPr="0092467D">
        <w:rPr>
          <w:i/>
          <w:color w:val="000000" w:themeColor="text1"/>
          <w:sz w:val="20"/>
          <w:szCs w:val="20"/>
        </w:rPr>
        <w:t xml:space="preserve"> </w:t>
      </w:r>
      <w:r w:rsidRPr="0092467D">
        <w:rPr>
          <w:color w:val="000000" w:themeColor="text1"/>
          <w:sz w:val="20"/>
          <w:szCs w:val="20"/>
        </w:rPr>
        <w:t>kryterium „najniższa cena” Wykonawca może otrzymać maksymalnie 100 punktów.</w:t>
      </w:r>
    </w:p>
    <w:p w14:paraId="6A9655B2" w14:textId="77777777" w:rsidR="0021545B" w:rsidRPr="0092467D" w:rsidRDefault="0021545B" w:rsidP="007B152C">
      <w:pPr>
        <w:spacing w:line="120" w:lineRule="atLeast"/>
        <w:ind w:left="786"/>
        <w:jc w:val="both"/>
        <w:rPr>
          <w:color w:val="000000" w:themeColor="text1"/>
          <w:sz w:val="20"/>
          <w:szCs w:val="20"/>
        </w:rPr>
      </w:pPr>
      <w:r w:rsidRPr="0092467D">
        <w:rPr>
          <w:color w:val="000000" w:themeColor="text1"/>
          <w:sz w:val="20"/>
          <w:szCs w:val="20"/>
        </w:rPr>
        <w:t>Punktacja przyznawana ofertom będzie liczona z dokładnością do dwóch miejsc po przecinku.</w:t>
      </w:r>
    </w:p>
    <w:p w14:paraId="24628AA5" w14:textId="77777777" w:rsidR="0021545B" w:rsidRPr="0092467D" w:rsidRDefault="0021545B" w:rsidP="007B152C">
      <w:pPr>
        <w:spacing w:line="120" w:lineRule="atLeast"/>
        <w:ind w:left="786"/>
        <w:jc w:val="both"/>
        <w:rPr>
          <w:color w:val="000000" w:themeColor="text1"/>
          <w:sz w:val="20"/>
          <w:szCs w:val="20"/>
        </w:rPr>
      </w:pPr>
    </w:p>
    <w:p w14:paraId="736DB4E1" w14:textId="77777777" w:rsidR="00E22A46" w:rsidRPr="0092467D" w:rsidRDefault="005430B2" w:rsidP="00F87C94">
      <w:pPr>
        <w:numPr>
          <w:ilvl w:val="0"/>
          <w:numId w:val="15"/>
        </w:numPr>
        <w:shd w:val="clear" w:color="auto" w:fill="FFFFFF"/>
        <w:suppressAutoHyphens w:val="0"/>
        <w:jc w:val="both"/>
        <w:rPr>
          <w:b/>
          <w:color w:val="000000" w:themeColor="text1"/>
          <w:sz w:val="20"/>
          <w:szCs w:val="20"/>
          <w:lang w:eastAsia="pl-PL"/>
        </w:rPr>
      </w:pPr>
      <w:r w:rsidRPr="0092467D">
        <w:rPr>
          <w:b/>
          <w:color w:val="000000" w:themeColor="text1"/>
          <w:sz w:val="20"/>
          <w:szCs w:val="20"/>
          <w:lang w:eastAsia="pl-PL"/>
        </w:rPr>
        <w:t>MIEJSCE I TERMIN SKŁADANIA OFERT</w:t>
      </w:r>
      <w:r w:rsidR="00E22A46" w:rsidRPr="0092467D">
        <w:rPr>
          <w:b/>
          <w:color w:val="000000" w:themeColor="text1"/>
          <w:sz w:val="20"/>
          <w:szCs w:val="20"/>
          <w:lang w:eastAsia="pl-PL"/>
        </w:rPr>
        <w:t>:</w:t>
      </w:r>
    </w:p>
    <w:p w14:paraId="52C10CE1" w14:textId="77777777" w:rsidR="00A748C7" w:rsidRPr="0092467D" w:rsidRDefault="00A748C7" w:rsidP="00BA26DA">
      <w:pPr>
        <w:suppressAutoHyphens w:val="0"/>
        <w:jc w:val="both"/>
        <w:rPr>
          <w:color w:val="000000" w:themeColor="text1"/>
          <w:sz w:val="10"/>
          <w:szCs w:val="10"/>
          <w:lang w:eastAsia="pl-PL"/>
        </w:rPr>
      </w:pPr>
    </w:p>
    <w:p w14:paraId="5317F85E" w14:textId="77777777" w:rsidR="003D7F02" w:rsidRPr="0092467D" w:rsidRDefault="003D7F02" w:rsidP="003D7F02">
      <w:pPr>
        <w:suppressAutoHyphens w:val="0"/>
        <w:jc w:val="both"/>
        <w:rPr>
          <w:color w:val="000000" w:themeColor="text1"/>
          <w:sz w:val="10"/>
          <w:szCs w:val="10"/>
          <w:lang w:eastAsia="pl-PL"/>
        </w:rPr>
      </w:pPr>
    </w:p>
    <w:p w14:paraId="59A005D0" w14:textId="77777777" w:rsidR="003D7F02" w:rsidRPr="0092467D" w:rsidRDefault="003D7F02" w:rsidP="00F87C94">
      <w:pPr>
        <w:pStyle w:val="Akapitzlist"/>
        <w:numPr>
          <w:ilvl w:val="1"/>
          <w:numId w:val="15"/>
        </w:numPr>
        <w:suppressAutoHyphens w:val="0"/>
        <w:ind w:left="567" w:hanging="425"/>
        <w:jc w:val="both"/>
        <w:rPr>
          <w:color w:val="000000" w:themeColor="text1"/>
          <w:sz w:val="20"/>
          <w:szCs w:val="20"/>
          <w:u w:val="single"/>
          <w:lang w:eastAsia="pl-PL"/>
        </w:rPr>
      </w:pPr>
      <w:r w:rsidRPr="0092467D">
        <w:rPr>
          <w:color w:val="000000" w:themeColor="text1"/>
          <w:sz w:val="20"/>
          <w:szCs w:val="20"/>
          <w:lang w:eastAsia="pl-PL"/>
        </w:rPr>
        <w:t>Ofertę sporządza się w postaci elektronicznej, w ogólnie dostępnych formatach danych w szczególności w</w:t>
      </w:r>
      <w:r w:rsidR="00D705DE" w:rsidRPr="0092467D">
        <w:rPr>
          <w:color w:val="000000" w:themeColor="text1"/>
          <w:sz w:val="20"/>
          <w:szCs w:val="20"/>
          <w:lang w:eastAsia="pl-PL"/>
        </w:rPr>
        <w:t> </w:t>
      </w:r>
      <w:r w:rsidRPr="0092467D">
        <w:rPr>
          <w:color w:val="000000" w:themeColor="text1"/>
          <w:sz w:val="20"/>
          <w:szCs w:val="20"/>
          <w:lang w:eastAsia="pl-PL"/>
        </w:rPr>
        <w:t xml:space="preserve">formatach .pdf, .doc, .docx, .odt, .txt, .rtf. </w:t>
      </w:r>
      <w:r w:rsidRPr="0092467D">
        <w:rPr>
          <w:b/>
          <w:color w:val="000000" w:themeColor="text1"/>
          <w:sz w:val="20"/>
          <w:szCs w:val="20"/>
          <w:lang w:eastAsia="pl-PL"/>
        </w:rPr>
        <w:t>Przesyłany plik należy spakować do formatu zip z ustawionym hasłem</w:t>
      </w:r>
      <w:r w:rsidRPr="0092467D">
        <w:rPr>
          <w:color w:val="000000" w:themeColor="text1"/>
          <w:sz w:val="20"/>
          <w:szCs w:val="20"/>
          <w:lang w:eastAsia="pl-PL"/>
        </w:rPr>
        <w:t xml:space="preserve">. </w:t>
      </w:r>
    </w:p>
    <w:p w14:paraId="6B0BEA55" w14:textId="77777777" w:rsidR="003D7F02" w:rsidRPr="0092467D" w:rsidRDefault="003D7F02" w:rsidP="00E3139C">
      <w:pPr>
        <w:pStyle w:val="Akapitzlist"/>
        <w:suppressAutoHyphens w:val="0"/>
        <w:ind w:left="567"/>
        <w:jc w:val="both"/>
        <w:rPr>
          <w:b/>
          <w:bCs/>
          <w:color w:val="000000" w:themeColor="text1"/>
          <w:sz w:val="20"/>
          <w:szCs w:val="20"/>
          <w:u w:val="single"/>
          <w:lang w:eastAsia="pl-PL"/>
        </w:rPr>
      </w:pPr>
      <w:r w:rsidRPr="0092467D">
        <w:rPr>
          <w:b/>
          <w:bCs/>
          <w:color w:val="000000" w:themeColor="text1"/>
          <w:sz w:val="20"/>
          <w:szCs w:val="20"/>
          <w:lang w:eastAsia="pl-PL"/>
        </w:rPr>
        <w:t xml:space="preserve">Spakowany </w:t>
      </w:r>
      <w:r w:rsidRPr="0092467D">
        <w:rPr>
          <w:b/>
          <w:bCs/>
          <w:color w:val="000000" w:themeColor="text1"/>
          <w:sz w:val="20"/>
          <w:szCs w:val="20"/>
          <w:u w:val="single"/>
          <w:lang w:eastAsia="pl-PL"/>
        </w:rPr>
        <w:t>plik oraz hasło do niego</w:t>
      </w:r>
      <w:r w:rsidRPr="0092467D">
        <w:rPr>
          <w:b/>
          <w:bCs/>
          <w:color w:val="000000" w:themeColor="text1"/>
          <w:sz w:val="20"/>
          <w:szCs w:val="20"/>
          <w:lang w:eastAsia="pl-PL"/>
        </w:rPr>
        <w:t xml:space="preserve"> składa się na adres: </w:t>
      </w:r>
    </w:p>
    <w:p w14:paraId="43299CB0" w14:textId="77777777" w:rsidR="003D7F02" w:rsidRPr="0092467D" w:rsidRDefault="003D7F02" w:rsidP="008E7F2A">
      <w:pPr>
        <w:pStyle w:val="Akapitzlist"/>
        <w:suppressAutoHyphens w:val="0"/>
        <w:ind w:left="426" w:hanging="142"/>
        <w:jc w:val="both"/>
        <w:rPr>
          <w:color w:val="000000" w:themeColor="text1"/>
          <w:sz w:val="20"/>
          <w:szCs w:val="20"/>
          <w:u w:val="single"/>
          <w:lang w:eastAsia="pl-PL"/>
        </w:rPr>
      </w:pPr>
    </w:p>
    <w:p w14:paraId="2E6CF5AA" w14:textId="77777777" w:rsidR="003D7F02" w:rsidRPr="0092467D" w:rsidRDefault="003D7F02" w:rsidP="008E7F2A">
      <w:pPr>
        <w:pStyle w:val="Akapitzlist"/>
        <w:suppressAutoHyphens w:val="0"/>
        <w:ind w:left="426" w:hanging="142"/>
        <w:jc w:val="center"/>
        <w:rPr>
          <w:b/>
          <w:color w:val="000000" w:themeColor="text1"/>
          <w:sz w:val="28"/>
          <w:szCs w:val="20"/>
          <w:u w:val="single"/>
          <w:lang w:eastAsia="pl-PL"/>
        </w:rPr>
      </w:pPr>
      <w:r w:rsidRPr="0092467D">
        <w:rPr>
          <w:b/>
          <w:color w:val="000000" w:themeColor="text1"/>
          <w:sz w:val="28"/>
          <w:szCs w:val="20"/>
          <w:u w:val="single"/>
          <w:lang w:eastAsia="pl-PL"/>
        </w:rPr>
        <w:lastRenderedPageBreak/>
        <w:t>oferty@szpital.mielec.pl</w:t>
      </w:r>
    </w:p>
    <w:p w14:paraId="2519398D" w14:textId="77777777" w:rsidR="003D7F02" w:rsidRPr="0092467D" w:rsidRDefault="003D7F02" w:rsidP="009F7D76">
      <w:pPr>
        <w:jc w:val="both"/>
        <w:rPr>
          <w:b/>
          <w:color w:val="000000" w:themeColor="text1"/>
          <w:sz w:val="10"/>
          <w:szCs w:val="10"/>
          <w:lang w:eastAsia="pl-PL"/>
        </w:rPr>
      </w:pPr>
    </w:p>
    <w:p w14:paraId="53C191F1" w14:textId="77777777" w:rsidR="003D7F02" w:rsidRPr="0092467D" w:rsidRDefault="003D7F02" w:rsidP="008E7F2A">
      <w:pPr>
        <w:ind w:left="426" w:hanging="142"/>
        <w:rPr>
          <w:color w:val="000000" w:themeColor="text1"/>
          <w:sz w:val="20"/>
          <w:szCs w:val="20"/>
        </w:rPr>
      </w:pPr>
      <w:r w:rsidRPr="0092467D">
        <w:rPr>
          <w:color w:val="000000" w:themeColor="text1"/>
          <w:sz w:val="20"/>
          <w:szCs w:val="20"/>
        </w:rPr>
        <w:t>wiadomoś</w:t>
      </w:r>
      <w:r w:rsidR="00D705DE" w:rsidRPr="0092467D">
        <w:rPr>
          <w:color w:val="000000" w:themeColor="text1"/>
          <w:sz w:val="20"/>
          <w:szCs w:val="20"/>
        </w:rPr>
        <w:t>ć</w:t>
      </w:r>
      <w:r w:rsidRPr="0092467D">
        <w:rPr>
          <w:color w:val="000000" w:themeColor="text1"/>
          <w:sz w:val="20"/>
          <w:szCs w:val="20"/>
        </w:rPr>
        <w:t xml:space="preserve"> należy oznakować napisem:</w:t>
      </w:r>
    </w:p>
    <w:p w14:paraId="44089B79" w14:textId="31037CA3" w:rsidR="003D7F02" w:rsidRPr="004F394B" w:rsidRDefault="003D7F02" w:rsidP="008E7F2A">
      <w:pPr>
        <w:ind w:left="426" w:hanging="142"/>
        <w:jc w:val="center"/>
        <w:rPr>
          <w:b/>
          <w:color w:val="000000" w:themeColor="text1"/>
          <w:sz w:val="20"/>
          <w:szCs w:val="20"/>
        </w:rPr>
      </w:pPr>
      <w:r w:rsidRPr="004F394B">
        <w:rPr>
          <w:b/>
          <w:color w:val="000000" w:themeColor="text1"/>
          <w:sz w:val="20"/>
          <w:szCs w:val="20"/>
        </w:rPr>
        <w:t>„Postępowanie, znak SzP.ZP.271</w:t>
      </w:r>
      <w:r w:rsidR="004F394B" w:rsidRPr="004F394B">
        <w:rPr>
          <w:b/>
          <w:color w:val="000000" w:themeColor="text1"/>
          <w:sz w:val="20"/>
          <w:szCs w:val="20"/>
        </w:rPr>
        <w:t>.69.23”</w:t>
      </w:r>
    </w:p>
    <w:p w14:paraId="19415164" w14:textId="77777777" w:rsidR="003D7F02" w:rsidRPr="0092467D" w:rsidRDefault="003D7F02" w:rsidP="008E7F2A">
      <w:pPr>
        <w:ind w:left="426" w:hanging="142"/>
        <w:jc w:val="both"/>
        <w:rPr>
          <w:color w:val="000000" w:themeColor="text1"/>
          <w:spacing w:val="30"/>
          <w:sz w:val="10"/>
          <w:szCs w:val="10"/>
        </w:rPr>
      </w:pPr>
    </w:p>
    <w:p w14:paraId="79DC3A66" w14:textId="77777777" w:rsidR="003D7F02" w:rsidRPr="0092467D" w:rsidRDefault="003D7F02" w:rsidP="00F87C94">
      <w:pPr>
        <w:pStyle w:val="Akapitzlist"/>
        <w:numPr>
          <w:ilvl w:val="1"/>
          <w:numId w:val="15"/>
        </w:numPr>
        <w:ind w:left="567" w:hanging="425"/>
        <w:jc w:val="both"/>
        <w:rPr>
          <w:color w:val="000000" w:themeColor="text1"/>
          <w:sz w:val="20"/>
          <w:szCs w:val="20"/>
        </w:rPr>
      </w:pPr>
      <w:r w:rsidRPr="0092467D">
        <w:rPr>
          <w:color w:val="000000" w:themeColor="text1"/>
          <w:sz w:val="20"/>
          <w:szCs w:val="20"/>
        </w:rPr>
        <w:t>W przypadku przesłania pliku bez hasła Wykonawca ponosi odpowiedzialność za ujawnienie treści oferty przed terminem otwarcia ofert i nie będzie z tego tytułu wnosił roszczeń względem Zamawiającego.</w:t>
      </w:r>
    </w:p>
    <w:p w14:paraId="10B9496D" w14:textId="77777777" w:rsidR="00B12980" w:rsidRPr="00413438" w:rsidRDefault="00B12980" w:rsidP="00E3139C">
      <w:pPr>
        <w:pStyle w:val="Akapitzlist"/>
        <w:ind w:left="567" w:hanging="425"/>
        <w:jc w:val="both"/>
        <w:rPr>
          <w:color w:val="FF0000"/>
          <w:sz w:val="10"/>
          <w:szCs w:val="10"/>
        </w:rPr>
      </w:pPr>
    </w:p>
    <w:p w14:paraId="2F42A381" w14:textId="10276BE3" w:rsidR="003D7F02" w:rsidRPr="004F394B" w:rsidRDefault="003D7F02" w:rsidP="00F87C94">
      <w:pPr>
        <w:pStyle w:val="Akapitzlist"/>
        <w:numPr>
          <w:ilvl w:val="1"/>
          <w:numId w:val="15"/>
        </w:numPr>
        <w:ind w:left="567" w:hanging="425"/>
        <w:jc w:val="both"/>
        <w:rPr>
          <w:color w:val="000000" w:themeColor="text1"/>
        </w:rPr>
      </w:pPr>
      <w:r w:rsidRPr="00D07605">
        <w:rPr>
          <w:color w:val="000000" w:themeColor="text1"/>
          <w:sz w:val="20"/>
          <w:szCs w:val="20"/>
        </w:rPr>
        <w:t xml:space="preserve">Nieprzekraczalny termin złożenia </w:t>
      </w:r>
      <w:r w:rsidRPr="00161535">
        <w:rPr>
          <w:sz w:val="20"/>
          <w:szCs w:val="20"/>
        </w:rPr>
        <w:t xml:space="preserve">oferty </w:t>
      </w:r>
      <w:r w:rsidR="004F394B" w:rsidRPr="004F394B">
        <w:rPr>
          <w:b/>
          <w:color w:val="000000" w:themeColor="text1"/>
          <w:sz w:val="20"/>
          <w:szCs w:val="20"/>
        </w:rPr>
        <w:t>11</w:t>
      </w:r>
      <w:r w:rsidR="00161535" w:rsidRPr="004F394B">
        <w:rPr>
          <w:b/>
          <w:color w:val="000000" w:themeColor="text1"/>
          <w:sz w:val="20"/>
          <w:szCs w:val="20"/>
        </w:rPr>
        <w:t>.09</w:t>
      </w:r>
      <w:r w:rsidRPr="004F394B">
        <w:rPr>
          <w:b/>
          <w:color w:val="000000" w:themeColor="text1"/>
          <w:sz w:val="20"/>
          <w:szCs w:val="20"/>
        </w:rPr>
        <w:t>.202</w:t>
      </w:r>
      <w:r w:rsidR="00724629" w:rsidRPr="004F394B">
        <w:rPr>
          <w:b/>
          <w:color w:val="000000" w:themeColor="text1"/>
          <w:sz w:val="20"/>
          <w:szCs w:val="20"/>
        </w:rPr>
        <w:t>3</w:t>
      </w:r>
      <w:r w:rsidRPr="004F394B">
        <w:rPr>
          <w:b/>
          <w:color w:val="000000" w:themeColor="text1"/>
          <w:sz w:val="20"/>
          <w:szCs w:val="20"/>
        </w:rPr>
        <w:t xml:space="preserve">r. </w:t>
      </w:r>
      <w:r w:rsidRPr="004F394B">
        <w:rPr>
          <w:color w:val="000000" w:themeColor="text1"/>
          <w:sz w:val="20"/>
          <w:szCs w:val="20"/>
        </w:rPr>
        <w:t xml:space="preserve">godz. </w:t>
      </w:r>
      <w:r w:rsidRPr="004F394B">
        <w:rPr>
          <w:b/>
          <w:color w:val="000000" w:themeColor="text1"/>
          <w:sz w:val="20"/>
          <w:szCs w:val="20"/>
        </w:rPr>
        <w:t>9</w:t>
      </w:r>
      <w:r w:rsidRPr="004F394B">
        <w:rPr>
          <w:b/>
          <w:color w:val="000000" w:themeColor="text1"/>
          <w:sz w:val="20"/>
          <w:szCs w:val="20"/>
          <w:vertAlign w:val="superscript"/>
        </w:rPr>
        <w:t>00</w:t>
      </w:r>
      <w:r w:rsidRPr="004F394B">
        <w:rPr>
          <w:b/>
          <w:color w:val="000000" w:themeColor="text1"/>
          <w:sz w:val="20"/>
          <w:szCs w:val="20"/>
        </w:rPr>
        <w:t>.</w:t>
      </w:r>
    </w:p>
    <w:p w14:paraId="2A875B97" w14:textId="77777777" w:rsidR="003D7F02" w:rsidRPr="00161535" w:rsidRDefault="003D7F02" w:rsidP="00E3139C">
      <w:pPr>
        <w:ind w:left="567" w:hanging="425"/>
        <w:jc w:val="both"/>
        <w:rPr>
          <w:sz w:val="10"/>
          <w:szCs w:val="10"/>
        </w:rPr>
      </w:pPr>
    </w:p>
    <w:p w14:paraId="25D16D86" w14:textId="77777777" w:rsidR="003D7F02" w:rsidRPr="00161535" w:rsidRDefault="003D7F02" w:rsidP="00F87C94">
      <w:pPr>
        <w:pStyle w:val="Akapitzlist"/>
        <w:numPr>
          <w:ilvl w:val="1"/>
          <w:numId w:val="15"/>
        </w:numPr>
        <w:ind w:left="567" w:hanging="425"/>
        <w:jc w:val="both"/>
        <w:rPr>
          <w:b/>
          <w:u w:val="single"/>
        </w:rPr>
      </w:pPr>
      <w:r w:rsidRPr="00161535">
        <w:rPr>
          <w:sz w:val="20"/>
          <w:szCs w:val="20"/>
        </w:rPr>
        <w:t xml:space="preserve">O terminie wpływu decyduje termin ostatecznego wpływu oferty na adres: </w:t>
      </w:r>
      <w:r w:rsidRPr="00161535">
        <w:rPr>
          <w:b/>
          <w:sz w:val="20"/>
          <w:szCs w:val="20"/>
          <w:u w:val="single"/>
        </w:rPr>
        <w:t>oferty@szpital.mielec.pl.</w:t>
      </w:r>
    </w:p>
    <w:p w14:paraId="6E6373F6" w14:textId="77777777" w:rsidR="003D7F02" w:rsidRPr="00161535" w:rsidRDefault="003D7F02" w:rsidP="00E3139C">
      <w:pPr>
        <w:ind w:left="567" w:hanging="425"/>
        <w:jc w:val="both"/>
        <w:rPr>
          <w:sz w:val="10"/>
          <w:szCs w:val="10"/>
        </w:rPr>
      </w:pPr>
    </w:p>
    <w:p w14:paraId="78648CBD" w14:textId="067981EB" w:rsidR="003D7F02" w:rsidRPr="00D07605" w:rsidRDefault="003D7F02" w:rsidP="00F87C94">
      <w:pPr>
        <w:pStyle w:val="Akapitzlist"/>
        <w:numPr>
          <w:ilvl w:val="1"/>
          <w:numId w:val="15"/>
        </w:numPr>
        <w:ind w:left="567" w:hanging="425"/>
        <w:jc w:val="both"/>
        <w:rPr>
          <w:b/>
          <w:bCs/>
          <w:color w:val="000000" w:themeColor="text1"/>
          <w:sz w:val="20"/>
          <w:szCs w:val="20"/>
        </w:rPr>
      </w:pPr>
      <w:r w:rsidRPr="00161535">
        <w:rPr>
          <w:sz w:val="20"/>
          <w:szCs w:val="20"/>
        </w:rPr>
        <w:t xml:space="preserve">Złożone oferty zostaną otwarte w dniu </w:t>
      </w:r>
      <w:r w:rsidR="004F394B" w:rsidRPr="004F394B">
        <w:rPr>
          <w:b/>
          <w:bCs/>
          <w:color w:val="000000" w:themeColor="text1"/>
          <w:sz w:val="20"/>
          <w:szCs w:val="20"/>
        </w:rPr>
        <w:t>1</w:t>
      </w:r>
      <w:r w:rsidR="00161535" w:rsidRPr="004F394B">
        <w:rPr>
          <w:b/>
          <w:bCs/>
          <w:color w:val="000000" w:themeColor="text1"/>
          <w:sz w:val="20"/>
          <w:szCs w:val="20"/>
        </w:rPr>
        <w:t>1.09</w:t>
      </w:r>
      <w:r w:rsidRPr="004F394B">
        <w:rPr>
          <w:b/>
          <w:bCs/>
          <w:color w:val="000000" w:themeColor="text1"/>
          <w:sz w:val="20"/>
          <w:szCs w:val="20"/>
        </w:rPr>
        <w:t>.202</w:t>
      </w:r>
      <w:r w:rsidR="00724629" w:rsidRPr="004F394B">
        <w:rPr>
          <w:b/>
          <w:bCs/>
          <w:color w:val="000000" w:themeColor="text1"/>
          <w:sz w:val="20"/>
          <w:szCs w:val="20"/>
        </w:rPr>
        <w:t>3</w:t>
      </w:r>
      <w:r w:rsidRPr="004F394B">
        <w:rPr>
          <w:b/>
          <w:bCs/>
          <w:color w:val="000000" w:themeColor="text1"/>
          <w:sz w:val="20"/>
          <w:szCs w:val="20"/>
        </w:rPr>
        <w:t xml:space="preserve"> r.</w:t>
      </w:r>
      <w:r w:rsidRPr="004F394B">
        <w:rPr>
          <w:b/>
          <w:color w:val="000000" w:themeColor="text1"/>
          <w:sz w:val="20"/>
          <w:szCs w:val="20"/>
        </w:rPr>
        <w:t xml:space="preserve"> </w:t>
      </w:r>
      <w:r w:rsidRPr="004F394B">
        <w:rPr>
          <w:color w:val="000000" w:themeColor="text1"/>
          <w:sz w:val="20"/>
          <w:szCs w:val="20"/>
        </w:rPr>
        <w:t>o godz. </w:t>
      </w:r>
      <w:r w:rsidRPr="004F394B">
        <w:rPr>
          <w:b/>
          <w:color w:val="000000" w:themeColor="text1"/>
          <w:sz w:val="20"/>
          <w:szCs w:val="20"/>
        </w:rPr>
        <w:t>10</w:t>
      </w:r>
      <w:r w:rsidRPr="004F394B">
        <w:rPr>
          <w:b/>
          <w:color w:val="000000" w:themeColor="text1"/>
          <w:sz w:val="20"/>
          <w:szCs w:val="20"/>
          <w:vertAlign w:val="superscript"/>
        </w:rPr>
        <w:t>00</w:t>
      </w:r>
      <w:r w:rsidRPr="004F394B">
        <w:rPr>
          <w:color w:val="000000" w:themeColor="text1"/>
          <w:sz w:val="20"/>
          <w:szCs w:val="20"/>
        </w:rPr>
        <w:t xml:space="preserve"> </w:t>
      </w:r>
      <w:r w:rsidRPr="00D07605">
        <w:rPr>
          <w:color w:val="000000" w:themeColor="text1"/>
          <w:sz w:val="20"/>
          <w:szCs w:val="20"/>
        </w:rPr>
        <w:t xml:space="preserve">w siedzibie Zamawiającego. </w:t>
      </w:r>
    </w:p>
    <w:p w14:paraId="44782FE9" w14:textId="77777777" w:rsidR="003D7F02" w:rsidRPr="00413438" w:rsidRDefault="003D7F02" w:rsidP="00E3139C">
      <w:pPr>
        <w:ind w:left="567" w:hanging="425"/>
        <w:jc w:val="both"/>
        <w:rPr>
          <w:b/>
          <w:bCs/>
          <w:color w:val="FF0000"/>
          <w:sz w:val="10"/>
          <w:szCs w:val="10"/>
        </w:rPr>
      </w:pPr>
    </w:p>
    <w:p w14:paraId="51D2E438" w14:textId="77777777" w:rsidR="003D7F02" w:rsidRPr="0092467D" w:rsidRDefault="003D7F02" w:rsidP="00F87C94">
      <w:pPr>
        <w:pStyle w:val="Akapitzlist"/>
        <w:numPr>
          <w:ilvl w:val="1"/>
          <w:numId w:val="15"/>
        </w:numPr>
        <w:ind w:left="567" w:hanging="425"/>
        <w:jc w:val="both"/>
        <w:rPr>
          <w:bCs/>
          <w:color w:val="000000" w:themeColor="text1"/>
          <w:sz w:val="20"/>
          <w:szCs w:val="20"/>
        </w:rPr>
      </w:pPr>
      <w:r w:rsidRPr="0092467D">
        <w:rPr>
          <w:bCs/>
          <w:color w:val="000000" w:themeColor="text1"/>
          <w:sz w:val="20"/>
          <w:szCs w:val="20"/>
        </w:rPr>
        <w:t>Wykonawca może wprowadzić zmiany lub wycofać złożoną przez siebie ofertę pod warunkiem, że Zamawiający otrzyma powiadomienie przed upływem terminu składania ofert. Powiadomienie musi być złożone według takich samych zasad jak składana oferta z dopiskiem: „ZMIANA / WYCOFANIE”.</w:t>
      </w:r>
    </w:p>
    <w:p w14:paraId="228A2BBC" w14:textId="77777777" w:rsidR="003D7F02" w:rsidRPr="0092467D" w:rsidRDefault="003D7F02" w:rsidP="00E3139C">
      <w:pPr>
        <w:ind w:left="567" w:hanging="425"/>
        <w:jc w:val="both"/>
        <w:rPr>
          <w:bCs/>
          <w:color w:val="000000" w:themeColor="text1"/>
          <w:sz w:val="10"/>
          <w:szCs w:val="10"/>
        </w:rPr>
      </w:pPr>
    </w:p>
    <w:p w14:paraId="29BC9AA6" w14:textId="77777777" w:rsidR="003D7F02" w:rsidRPr="0092467D" w:rsidRDefault="003D7F02" w:rsidP="00F87C94">
      <w:pPr>
        <w:pStyle w:val="Akapitzlist"/>
        <w:numPr>
          <w:ilvl w:val="1"/>
          <w:numId w:val="15"/>
        </w:numPr>
        <w:ind w:left="567" w:hanging="425"/>
        <w:jc w:val="both"/>
        <w:rPr>
          <w:color w:val="000000" w:themeColor="text1"/>
        </w:rPr>
      </w:pPr>
      <w:r w:rsidRPr="0092467D">
        <w:rPr>
          <w:color w:val="000000" w:themeColor="text1"/>
          <w:sz w:val="20"/>
          <w:szCs w:val="20"/>
        </w:rPr>
        <w:t xml:space="preserve">Wykonawca składający ofertę pozostaje nią związany przez okres </w:t>
      </w:r>
      <w:r w:rsidRPr="0092467D">
        <w:rPr>
          <w:b/>
          <w:color w:val="000000" w:themeColor="text1"/>
          <w:sz w:val="20"/>
          <w:szCs w:val="20"/>
        </w:rPr>
        <w:t>30 dni</w:t>
      </w:r>
      <w:r w:rsidRPr="0092467D">
        <w:rPr>
          <w:color w:val="000000" w:themeColor="text1"/>
          <w:sz w:val="20"/>
          <w:szCs w:val="20"/>
        </w:rPr>
        <w:t xml:space="preserve">. Bieg terminu rozpoczyna się wraz z upływem terminu składania ofert. </w:t>
      </w:r>
    </w:p>
    <w:p w14:paraId="4385937E" w14:textId="77777777" w:rsidR="003D7F02" w:rsidRPr="0092467D" w:rsidRDefault="003D7F02" w:rsidP="00E3139C">
      <w:pPr>
        <w:ind w:left="567" w:hanging="425"/>
        <w:jc w:val="both"/>
        <w:rPr>
          <w:b/>
          <w:color w:val="000000" w:themeColor="text1"/>
          <w:sz w:val="10"/>
          <w:szCs w:val="10"/>
          <w:lang w:eastAsia="pl-PL"/>
        </w:rPr>
      </w:pPr>
    </w:p>
    <w:p w14:paraId="767823A9" w14:textId="77777777" w:rsidR="003D7F02" w:rsidRPr="0092467D" w:rsidRDefault="003D7F02" w:rsidP="00F87C94">
      <w:pPr>
        <w:pStyle w:val="Akapitzlist"/>
        <w:numPr>
          <w:ilvl w:val="1"/>
          <w:numId w:val="15"/>
        </w:numPr>
        <w:ind w:left="567" w:hanging="425"/>
        <w:jc w:val="both"/>
        <w:rPr>
          <w:color w:val="000000" w:themeColor="text1"/>
          <w:sz w:val="20"/>
          <w:szCs w:val="20"/>
          <w:lang w:eastAsia="pl-PL"/>
        </w:rPr>
      </w:pPr>
      <w:r w:rsidRPr="0092467D">
        <w:rPr>
          <w:color w:val="000000" w:themeColor="text1"/>
          <w:sz w:val="20"/>
          <w:szCs w:val="20"/>
          <w:lang w:eastAsia="pl-PL"/>
        </w:rPr>
        <w:t xml:space="preserve">W toku badania i oceny </w:t>
      </w:r>
      <w:r w:rsidRPr="0092467D">
        <w:rPr>
          <w:color w:val="000000" w:themeColor="text1"/>
          <w:sz w:val="20"/>
          <w:szCs w:val="20"/>
        </w:rPr>
        <w:t>ofert Zamawiający może wezwać Wykonawcę do złożenia wyjaśnień lub</w:t>
      </w:r>
      <w:r w:rsidR="008E7F2A" w:rsidRPr="0092467D">
        <w:rPr>
          <w:color w:val="000000" w:themeColor="text1"/>
          <w:sz w:val="20"/>
          <w:szCs w:val="20"/>
        </w:rPr>
        <w:t> </w:t>
      </w:r>
      <w:r w:rsidRPr="0092467D">
        <w:rPr>
          <w:color w:val="000000" w:themeColor="text1"/>
          <w:sz w:val="20"/>
          <w:szCs w:val="20"/>
        </w:rPr>
        <w:t>uzupełnień złożonej oferty.</w:t>
      </w:r>
    </w:p>
    <w:p w14:paraId="79FCF0E5" w14:textId="77777777" w:rsidR="00323A9E" w:rsidRPr="0092467D" w:rsidRDefault="00323A9E" w:rsidP="007B152C">
      <w:pPr>
        <w:ind w:left="360"/>
        <w:jc w:val="both"/>
        <w:rPr>
          <w:b/>
          <w:color w:val="000000" w:themeColor="text1"/>
          <w:sz w:val="20"/>
          <w:szCs w:val="20"/>
          <w:lang w:eastAsia="pl-PL"/>
        </w:rPr>
      </w:pPr>
    </w:p>
    <w:p w14:paraId="77B26D9C" w14:textId="77777777" w:rsidR="00C96517" w:rsidRPr="0092467D" w:rsidRDefault="00864E29" w:rsidP="00F87C94">
      <w:pPr>
        <w:pStyle w:val="Akapitzlist"/>
        <w:numPr>
          <w:ilvl w:val="0"/>
          <w:numId w:val="15"/>
        </w:numPr>
        <w:shd w:val="clear" w:color="auto" w:fill="FFFFFF"/>
        <w:suppressAutoHyphens w:val="0"/>
        <w:jc w:val="both"/>
        <w:rPr>
          <w:b/>
          <w:color w:val="000000" w:themeColor="text1"/>
          <w:sz w:val="20"/>
          <w:szCs w:val="20"/>
          <w:lang w:eastAsia="pl-PL"/>
        </w:rPr>
      </w:pPr>
      <w:r w:rsidRPr="0092467D">
        <w:rPr>
          <w:b/>
          <w:color w:val="000000" w:themeColor="text1"/>
          <w:sz w:val="20"/>
          <w:szCs w:val="20"/>
          <w:lang w:eastAsia="pl-PL"/>
        </w:rPr>
        <w:t>ISTOTNE DLA STRON POSTANOWIENIA, KTÓRE ZOSTA</w:t>
      </w:r>
      <w:r w:rsidR="00BE5AD5" w:rsidRPr="0092467D">
        <w:rPr>
          <w:b/>
          <w:color w:val="000000" w:themeColor="text1"/>
          <w:sz w:val="20"/>
          <w:szCs w:val="20"/>
          <w:lang w:eastAsia="pl-PL"/>
        </w:rPr>
        <w:t>NĄ WPROWADZONE DO TREŚ</w:t>
      </w:r>
      <w:r w:rsidRPr="0092467D">
        <w:rPr>
          <w:b/>
          <w:color w:val="000000" w:themeColor="text1"/>
          <w:sz w:val="20"/>
          <w:szCs w:val="20"/>
          <w:lang w:eastAsia="pl-PL"/>
        </w:rPr>
        <w:t>CI UMOWY</w:t>
      </w:r>
      <w:r w:rsidR="00C96517" w:rsidRPr="0092467D">
        <w:rPr>
          <w:b/>
          <w:color w:val="000000" w:themeColor="text1"/>
          <w:sz w:val="20"/>
          <w:szCs w:val="20"/>
          <w:lang w:eastAsia="pl-PL"/>
        </w:rPr>
        <w:t>:</w:t>
      </w:r>
    </w:p>
    <w:p w14:paraId="1323F395" w14:textId="77777777" w:rsidR="00A748C7" w:rsidRPr="0092467D" w:rsidRDefault="00A748C7" w:rsidP="007B152C">
      <w:pPr>
        <w:ind w:left="360" w:right="-142"/>
        <w:rPr>
          <w:b/>
          <w:color w:val="000000" w:themeColor="text1"/>
          <w:spacing w:val="20"/>
          <w:sz w:val="10"/>
          <w:szCs w:val="10"/>
        </w:rPr>
      </w:pPr>
    </w:p>
    <w:p w14:paraId="654462FC" w14:textId="77777777" w:rsidR="00DC12D7" w:rsidRPr="0092467D" w:rsidRDefault="00323A9E" w:rsidP="00F87C94">
      <w:pPr>
        <w:pStyle w:val="Akapitzlist"/>
        <w:numPr>
          <w:ilvl w:val="1"/>
          <w:numId w:val="15"/>
        </w:numPr>
        <w:ind w:left="567" w:hanging="425"/>
        <w:jc w:val="both"/>
        <w:rPr>
          <w:color w:val="000000" w:themeColor="text1"/>
          <w:sz w:val="20"/>
          <w:szCs w:val="20"/>
        </w:rPr>
      </w:pPr>
      <w:r w:rsidRPr="0092467D">
        <w:rPr>
          <w:color w:val="000000" w:themeColor="text1"/>
          <w:sz w:val="20"/>
          <w:szCs w:val="20"/>
        </w:rPr>
        <w:t xml:space="preserve">Z wyłonionym Wykonawcą zostanie zawarta pisemna umowa. </w:t>
      </w:r>
    </w:p>
    <w:p w14:paraId="0B963ECF" w14:textId="77777777" w:rsidR="00DC12D7" w:rsidRPr="0092467D" w:rsidRDefault="00DC12D7" w:rsidP="00E3139C">
      <w:pPr>
        <w:ind w:left="567" w:hanging="425"/>
        <w:jc w:val="both"/>
        <w:rPr>
          <w:color w:val="000000" w:themeColor="text1"/>
          <w:sz w:val="10"/>
          <w:szCs w:val="10"/>
        </w:rPr>
      </w:pPr>
    </w:p>
    <w:p w14:paraId="1DF435D6" w14:textId="77777777" w:rsidR="00A748C7" w:rsidRPr="0092467D" w:rsidRDefault="00A748C7" w:rsidP="00F87C94">
      <w:pPr>
        <w:pStyle w:val="Akapitzlist"/>
        <w:numPr>
          <w:ilvl w:val="1"/>
          <w:numId w:val="15"/>
        </w:numPr>
        <w:ind w:left="567" w:hanging="425"/>
        <w:jc w:val="both"/>
        <w:rPr>
          <w:color w:val="000000" w:themeColor="text1"/>
          <w:kern w:val="2"/>
        </w:rPr>
      </w:pPr>
      <w:r w:rsidRPr="0092467D">
        <w:rPr>
          <w:color w:val="000000" w:themeColor="text1"/>
          <w:kern w:val="2"/>
          <w:sz w:val="20"/>
          <w:szCs w:val="20"/>
        </w:rPr>
        <w:t>Wzór umowy zawierający wszystkie wymagane przez Zamawiającego warunki załączony jest do</w:t>
      </w:r>
      <w:r w:rsidR="00207BE9" w:rsidRPr="0092467D">
        <w:rPr>
          <w:color w:val="000000" w:themeColor="text1"/>
          <w:kern w:val="2"/>
          <w:sz w:val="20"/>
          <w:szCs w:val="20"/>
        </w:rPr>
        <w:t> </w:t>
      </w:r>
      <w:r w:rsidRPr="0092467D">
        <w:rPr>
          <w:color w:val="000000" w:themeColor="text1"/>
          <w:kern w:val="2"/>
          <w:sz w:val="20"/>
          <w:szCs w:val="20"/>
        </w:rPr>
        <w:t>Zapytania ofertowego (Załącznik nr 2</w:t>
      </w:r>
      <w:r w:rsidR="0078635D" w:rsidRPr="0092467D">
        <w:rPr>
          <w:color w:val="000000" w:themeColor="text1"/>
          <w:kern w:val="2"/>
          <w:sz w:val="20"/>
          <w:szCs w:val="20"/>
        </w:rPr>
        <w:t xml:space="preserve"> do Zapytania ofertowego</w:t>
      </w:r>
      <w:r w:rsidRPr="0092467D">
        <w:rPr>
          <w:color w:val="000000" w:themeColor="text1"/>
          <w:kern w:val="2"/>
          <w:sz w:val="20"/>
          <w:szCs w:val="20"/>
        </w:rPr>
        <w:t>).</w:t>
      </w:r>
    </w:p>
    <w:p w14:paraId="3CC213C8" w14:textId="77777777" w:rsidR="007B152C" w:rsidRPr="00413438" w:rsidRDefault="007B152C" w:rsidP="007B152C">
      <w:pPr>
        <w:pStyle w:val="Akapitzlist"/>
        <w:ind w:left="360"/>
        <w:rPr>
          <w:color w:val="FF0000"/>
          <w:kern w:val="2"/>
          <w:sz w:val="20"/>
          <w:szCs w:val="20"/>
        </w:rPr>
      </w:pPr>
    </w:p>
    <w:p w14:paraId="7C7DAC9B" w14:textId="77777777" w:rsidR="00725950" w:rsidRPr="00B8371A" w:rsidRDefault="00725950" w:rsidP="00F87C94">
      <w:pPr>
        <w:pStyle w:val="Akapitzlist"/>
        <w:numPr>
          <w:ilvl w:val="0"/>
          <w:numId w:val="15"/>
        </w:numPr>
        <w:shd w:val="clear" w:color="auto" w:fill="FFFFFF"/>
        <w:suppressAutoHyphens w:val="0"/>
        <w:rPr>
          <w:b/>
          <w:color w:val="000000" w:themeColor="text1"/>
          <w:sz w:val="20"/>
          <w:szCs w:val="20"/>
          <w:lang w:eastAsia="pl-PL"/>
        </w:rPr>
      </w:pPr>
      <w:r w:rsidRPr="00B8371A">
        <w:rPr>
          <w:b/>
          <w:color w:val="000000" w:themeColor="text1"/>
          <w:sz w:val="20"/>
          <w:szCs w:val="20"/>
          <w:lang w:eastAsia="pl-PL"/>
        </w:rPr>
        <w:t>OGŁOSZENIE WYNIKÓW POSTĘPOWANIA:</w:t>
      </w:r>
    </w:p>
    <w:p w14:paraId="7C53A50D" w14:textId="77777777" w:rsidR="00725950" w:rsidRPr="00B8371A" w:rsidRDefault="00725950" w:rsidP="002C786B">
      <w:pPr>
        <w:ind w:right="-142"/>
        <w:rPr>
          <w:b/>
          <w:color w:val="000000" w:themeColor="text1"/>
          <w:spacing w:val="20"/>
          <w:sz w:val="10"/>
          <w:szCs w:val="10"/>
        </w:rPr>
      </w:pPr>
    </w:p>
    <w:p w14:paraId="2FEFCF8C" w14:textId="77777777" w:rsidR="00725950" w:rsidRPr="00B8371A" w:rsidRDefault="00725950" w:rsidP="007B152C">
      <w:pPr>
        <w:widowControl w:val="0"/>
        <w:overflowPunct w:val="0"/>
        <w:ind w:left="360"/>
        <w:jc w:val="both"/>
        <w:textAlignment w:val="baseline"/>
        <w:rPr>
          <w:color w:val="000000" w:themeColor="text1"/>
        </w:rPr>
      </w:pPr>
      <w:r w:rsidRPr="00B8371A">
        <w:rPr>
          <w:color w:val="000000" w:themeColor="text1"/>
          <w:sz w:val="20"/>
          <w:szCs w:val="20"/>
        </w:rPr>
        <w:t>Zamawiający jednocześnie poinformuje wszystkich Wykonawców o:</w:t>
      </w:r>
    </w:p>
    <w:p w14:paraId="1DF9F006" w14:textId="77777777" w:rsidR="00725950" w:rsidRPr="00B8371A" w:rsidRDefault="00725950" w:rsidP="00AA32EF">
      <w:pPr>
        <w:numPr>
          <w:ilvl w:val="0"/>
          <w:numId w:val="6"/>
        </w:numPr>
        <w:ind w:left="1080"/>
        <w:jc w:val="both"/>
        <w:rPr>
          <w:color w:val="000000" w:themeColor="text1"/>
        </w:rPr>
      </w:pPr>
      <w:r w:rsidRPr="00B8371A">
        <w:rPr>
          <w:color w:val="000000" w:themeColor="text1"/>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14:paraId="1879D892" w14:textId="77777777" w:rsidR="00725950" w:rsidRPr="00B8371A" w:rsidRDefault="00725950" w:rsidP="00AA32EF">
      <w:pPr>
        <w:numPr>
          <w:ilvl w:val="0"/>
          <w:numId w:val="6"/>
        </w:numPr>
        <w:ind w:left="1080"/>
        <w:jc w:val="both"/>
        <w:rPr>
          <w:color w:val="000000" w:themeColor="text1"/>
        </w:rPr>
      </w:pPr>
      <w:r w:rsidRPr="00B8371A">
        <w:rPr>
          <w:color w:val="000000" w:themeColor="text1"/>
          <w:sz w:val="20"/>
          <w:szCs w:val="20"/>
        </w:rPr>
        <w:t>Wykonawcach, których oferty zostały odrzucone,</w:t>
      </w:r>
    </w:p>
    <w:p w14:paraId="157609F8" w14:textId="77777777" w:rsidR="00725950" w:rsidRPr="00B8371A" w:rsidRDefault="00725950" w:rsidP="00AA32EF">
      <w:pPr>
        <w:numPr>
          <w:ilvl w:val="0"/>
          <w:numId w:val="6"/>
        </w:numPr>
        <w:ind w:left="1080"/>
        <w:jc w:val="both"/>
        <w:rPr>
          <w:color w:val="000000" w:themeColor="text1"/>
        </w:rPr>
      </w:pPr>
      <w:r w:rsidRPr="00B8371A">
        <w:rPr>
          <w:color w:val="000000" w:themeColor="text1"/>
          <w:sz w:val="20"/>
          <w:szCs w:val="20"/>
        </w:rPr>
        <w:t>unieważnieniu postępowania.</w:t>
      </w:r>
    </w:p>
    <w:p w14:paraId="6C693A05" w14:textId="77777777" w:rsidR="00725950" w:rsidRPr="00277312" w:rsidRDefault="00725950" w:rsidP="007B152C">
      <w:pPr>
        <w:ind w:left="360"/>
        <w:jc w:val="both"/>
        <w:rPr>
          <w:color w:val="000000" w:themeColor="text1"/>
          <w:sz w:val="20"/>
          <w:szCs w:val="20"/>
        </w:rPr>
      </w:pPr>
      <w:r w:rsidRPr="00B8371A">
        <w:rPr>
          <w:color w:val="000000" w:themeColor="text1"/>
          <w:sz w:val="20"/>
          <w:szCs w:val="20"/>
        </w:rPr>
        <w:t>or</w:t>
      </w:r>
      <w:r w:rsidRPr="00277312">
        <w:rPr>
          <w:color w:val="000000" w:themeColor="text1"/>
          <w:sz w:val="20"/>
          <w:szCs w:val="20"/>
        </w:rPr>
        <w:t>az zamieści informację na stronie internetowej Zamawiającego.</w:t>
      </w:r>
    </w:p>
    <w:p w14:paraId="1BE3C43C" w14:textId="77777777" w:rsidR="004950A9" w:rsidRPr="00277312" w:rsidRDefault="004950A9" w:rsidP="007B152C">
      <w:pPr>
        <w:ind w:left="360"/>
        <w:jc w:val="both"/>
        <w:rPr>
          <w:color w:val="000000" w:themeColor="text1"/>
          <w:spacing w:val="30"/>
          <w:sz w:val="20"/>
          <w:szCs w:val="20"/>
        </w:rPr>
      </w:pPr>
    </w:p>
    <w:p w14:paraId="0BEBF35D" w14:textId="77777777" w:rsidR="005C1E55" w:rsidRPr="00277312" w:rsidRDefault="00864E29" w:rsidP="00F87C94">
      <w:pPr>
        <w:pStyle w:val="Akapitzlist"/>
        <w:numPr>
          <w:ilvl w:val="0"/>
          <w:numId w:val="15"/>
        </w:numPr>
        <w:shd w:val="clear" w:color="auto" w:fill="FFFFFF"/>
        <w:jc w:val="both"/>
        <w:rPr>
          <w:b/>
          <w:color w:val="000000" w:themeColor="text1"/>
          <w:sz w:val="20"/>
          <w:szCs w:val="20"/>
          <w:lang w:eastAsia="pl-PL"/>
        </w:rPr>
      </w:pPr>
      <w:r w:rsidRPr="00277312">
        <w:rPr>
          <w:b/>
          <w:color w:val="000000" w:themeColor="text1"/>
          <w:sz w:val="20"/>
          <w:szCs w:val="20"/>
          <w:lang w:eastAsia="pl-PL"/>
        </w:rPr>
        <w:t>INFORMACJE DODATKOWE</w:t>
      </w:r>
      <w:r w:rsidR="00323A9E" w:rsidRPr="00277312">
        <w:rPr>
          <w:b/>
          <w:color w:val="000000" w:themeColor="text1"/>
          <w:sz w:val="20"/>
          <w:szCs w:val="20"/>
          <w:lang w:eastAsia="pl-PL"/>
        </w:rPr>
        <w:t>:</w:t>
      </w:r>
    </w:p>
    <w:p w14:paraId="75E3E7C9" w14:textId="77777777" w:rsidR="00323A9E" w:rsidRPr="00277312" w:rsidRDefault="00323A9E" w:rsidP="002C786B">
      <w:pPr>
        <w:jc w:val="both"/>
        <w:rPr>
          <w:color w:val="000000" w:themeColor="text1"/>
          <w:sz w:val="10"/>
          <w:szCs w:val="10"/>
          <w:lang w:eastAsia="pl-PL"/>
        </w:rPr>
      </w:pPr>
    </w:p>
    <w:p w14:paraId="43400248" w14:textId="77777777" w:rsidR="00195D80" w:rsidRPr="00277312" w:rsidRDefault="00195D80" w:rsidP="00F87C94">
      <w:pPr>
        <w:pStyle w:val="Akapitzlist"/>
        <w:numPr>
          <w:ilvl w:val="1"/>
          <w:numId w:val="15"/>
        </w:numPr>
        <w:jc w:val="both"/>
        <w:rPr>
          <w:color w:val="000000" w:themeColor="text1"/>
          <w:sz w:val="20"/>
          <w:szCs w:val="20"/>
          <w:lang w:eastAsia="pl-PL"/>
        </w:rPr>
      </w:pPr>
      <w:r w:rsidRPr="00277312">
        <w:rPr>
          <w:color w:val="000000" w:themeColor="text1"/>
          <w:sz w:val="20"/>
          <w:szCs w:val="20"/>
          <w:lang w:eastAsia="pl-PL"/>
        </w:rPr>
        <w:t>Zamawiający unieważni postępowanie o udzielenie zamówienia publicznego w przypadku</w:t>
      </w:r>
      <w:r w:rsidR="006B3C61" w:rsidRPr="00277312">
        <w:rPr>
          <w:color w:val="000000" w:themeColor="text1"/>
          <w:sz w:val="20"/>
          <w:szCs w:val="20"/>
          <w:lang w:eastAsia="pl-PL"/>
        </w:rPr>
        <w:t>, gdy</w:t>
      </w:r>
      <w:r w:rsidRPr="00277312">
        <w:rPr>
          <w:color w:val="000000" w:themeColor="text1"/>
          <w:sz w:val="20"/>
          <w:szCs w:val="20"/>
          <w:lang w:eastAsia="pl-PL"/>
        </w:rPr>
        <w:t>:</w:t>
      </w:r>
    </w:p>
    <w:p w14:paraId="09A44C2A" w14:textId="77777777" w:rsidR="00195D80" w:rsidRPr="00277312" w:rsidRDefault="002040C8" w:rsidP="00F87C94">
      <w:pPr>
        <w:pStyle w:val="Akapitzlist"/>
        <w:numPr>
          <w:ilvl w:val="0"/>
          <w:numId w:val="11"/>
        </w:numPr>
        <w:ind w:left="1080"/>
        <w:jc w:val="both"/>
        <w:rPr>
          <w:color w:val="000000" w:themeColor="text1"/>
          <w:sz w:val="20"/>
          <w:szCs w:val="20"/>
          <w:lang w:eastAsia="pl-PL"/>
        </w:rPr>
      </w:pPr>
      <w:r w:rsidRPr="00277312">
        <w:rPr>
          <w:color w:val="000000" w:themeColor="text1"/>
          <w:sz w:val="20"/>
          <w:szCs w:val="20"/>
          <w:lang w:eastAsia="pl-PL"/>
        </w:rPr>
        <w:t>nie złożono żadnej oferty spełniającej wymagania Zamawiającego</w:t>
      </w:r>
      <w:r w:rsidR="00195D80" w:rsidRPr="00277312">
        <w:rPr>
          <w:color w:val="000000" w:themeColor="text1"/>
          <w:sz w:val="20"/>
          <w:szCs w:val="20"/>
          <w:lang w:eastAsia="pl-PL"/>
        </w:rPr>
        <w:t>,</w:t>
      </w:r>
    </w:p>
    <w:p w14:paraId="7F0AB016" w14:textId="77777777" w:rsidR="00195D80" w:rsidRPr="00277312" w:rsidRDefault="00195D80" w:rsidP="00F87C94">
      <w:pPr>
        <w:pStyle w:val="Akapitzlist"/>
        <w:numPr>
          <w:ilvl w:val="0"/>
          <w:numId w:val="11"/>
        </w:numPr>
        <w:ind w:left="1080"/>
        <w:jc w:val="both"/>
        <w:rPr>
          <w:color w:val="000000" w:themeColor="text1"/>
          <w:sz w:val="20"/>
          <w:szCs w:val="20"/>
          <w:lang w:eastAsia="pl-PL"/>
        </w:rPr>
      </w:pPr>
      <w:r w:rsidRPr="00277312">
        <w:rPr>
          <w:color w:val="000000" w:themeColor="text1"/>
          <w:sz w:val="20"/>
          <w:szCs w:val="20"/>
          <w:lang w:eastAsia="pl-PL"/>
        </w:rPr>
        <w:t xml:space="preserve">cena najkorzystniejszej </w:t>
      </w:r>
      <w:r w:rsidR="002040C8" w:rsidRPr="00277312">
        <w:rPr>
          <w:color w:val="000000" w:themeColor="text1"/>
          <w:sz w:val="20"/>
          <w:szCs w:val="20"/>
          <w:lang w:eastAsia="pl-PL"/>
        </w:rPr>
        <w:t>oferty przewyższa kwotę, którą Z</w:t>
      </w:r>
      <w:r w:rsidRPr="00277312">
        <w:rPr>
          <w:color w:val="000000" w:themeColor="text1"/>
          <w:sz w:val="20"/>
          <w:szCs w:val="20"/>
          <w:lang w:eastAsia="pl-PL"/>
        </w:rPr>
        <w:t xml:space="preserve">amawiający </w:t>
      </w:r>
      <w:r w:rsidR="00376FC8" w:rsidRPr="00277312">
        <w:rPr>
          <w:color w:val="000000" w:themeColor="text1"/>
          <w:sz w:val="20"/>
          <w:szCs w:val="20"/>
          <w:lang w:eastAsia="pl-PL"/>
        </w:rPr>
        <w:t>zamierza</w:t>
      </w:r>
      <w:r w:rsidRPr="00277312">
        <w:rPr>
          <w:color w:val="000000" w:themeColor="text1"/>
          <w:sz w:val="20"/>
          <w:szCs w:val="20"/>
          <w:lang w:eastAsia="pl-PL"/>
        </w:rPr>
        <w:t xml:space="preserve"> przeznaczyć na</w:t>
      </w:r>
      <w:r w:rsidR="00AB738E" w:rsidRPr="00277312">
        <w:rPr>
          <w:color w:val="000000" w:themeColor="text1"/>
          <w:sz w:val="20"/>
          <w:szCs w:val="20"/>
          <w:lang w:eastAsia="pl-PL"/>
        </w:rPr>
        <w:t> </w:t>
      </w:r>
      <w:r w:rsidRPr="00277312">
        <w:rPr>
          <w:color w:val="000000" w:themeColor="text1"/>
          <w:sz w:val="20"/>
          <w:szCs w:val="20"/>
          <w:lang w:eastAsia="pl-PL"/>
        </w:rPr>
        <w:t>sfinansowanie zamówienia, chyba że Zamawiający może zwiększyć kwotę do ceny najkorzystniejszej oferty,</w:t>
      </w:r>
    </w:p>
    <w:p w14:paraId="58122B1C" w14:textId="77777777" w:rsidR="00195D80" w:rsidRPr="00277312" w:rsidRDefault="00195D80" w:rsidP="00F87C94">
      <w:pPr>
        <w:pStyle w:val="Akapitzlist"/>
        <w:numPr>
          <w:ilvl w:val="0"/>
          <w:numId w:val="11"/>
        </w:numPr>
        <w:ind w:left="1080"/>
        <w:jc w:val="both"/>
        <w:rPr>
          <w:color w:val="000000" w:themeColor="text1"/>
          <w:sz w:val="20"/>
          <w:szCs w:val="20"/>
          <w:lang w:eastAsia="pl-PL"/>
        </w:rPr>
      </w:pPr>
      <w:r w:rsidRPr="00277312">
        <w:rPr>
          <w:color w:val="000000" w:themeColor="text1"/>
          <w:sz w:val="20"/>
          <w:szCs w:val="20"/>
          <w:lang w:eastAsia="pl-PL"/>
        </w:rPr>
        <w:t>wystąpiła zmiana okoliczności powodująca, że prowadzenie postępowania lub wykonanie zamówienia nie leży w interesie Zamawiającego, czego nie można było wcześniej przewidzieć.</w:t>
      </w:r>
    </w:p>
    <w:p w14:paraId="4C0CB966" w14:textId="77777777" w:rsidR="00323A9E" w:rsidRPr="00277312" w:rsidRDefault="00323A9E" w:rsidP="007B152C">
      <w:pPr>
        <w:ind w:left="360"/>
        <w:jc w:val="both"/>
        <w:rPr>
          <w:color w:val="000000" w:themeColor="text1"/>
          <w:sz w:val="10"/>
          <w:szCs w:val="10"/>
          <w:lang w:eastAsia="pl-PL"/>
        </w:rPr>
      </w:pPr>
    </w:p>
    <w:p w14:paraId="1F314AEF" w14:textId="77777777" w:rsidR="002C786B" w:rsidRPr="00277312" w:rsidRDefault="002033C6" w:rsidP="00F87C94">
      <w:pPr>
        <w:pStyle w:val="Akapitzlist"/>
        <w:numPr>
          <w:ilvl w:val="1"/>
          <w:numId w:val="15"/>
        </w:numPr>
        <w:jc w:val="both"/>
        <w:rPr>
          <w:color w:val="000000" w:themeColor="text1"/>
          <w:sz w:val="20"/>
          <w:szCs w:val="20"/>
        </w:rPr>
      </w:pPr>
      <w:r w:rsidRPr="00277312">
        <w:rPr>
          <w:color w:val="000000" w:themeColor="text1"/>
          <w:sz w:val="20"/>
          <w:szCs w:val="20"/>
        </w:rPr>
        <w:t>W przypadku, gdy Wykonawca odstąpi od podpisania umowy, Zamawiający może podpisać umowę z kolejnym Wykonawcą, który w toku prowadzonego badania ofert otrzymał najwyższą liczbę punktów.</w:t>
      </w:r>
    </w:p>
    <w:p w14:paraId="4114743D" w14:textId="77777777" w:rsidR="00724629" w:rsidRPr="00277312" w:rsidRDefault="00724629" w:rsidP="00724629">
      <w:pPr>
        <w:jc w:val="both"/>
        <w:rPr>
          <w:color w:val="000000" w:themeColor="text1"/>
          <w:sz w:val="20"/>
          <w:szCs w:val="20"/>
        </w:rPr>
      </w:pPr>
    </w:p>
    <w:p w14:paraId="48BC1197" w14:textId="77777777" w:rsidR="00FF6586" w:rsidRPr="00277312" w:rsidRDefault="00864E29" w:rsidP="00F87C94">
      <w:pPr>
        <w:pStyle w:val="Akapitzlist"/>
        <w:numPr>
          <w:ilvl w:val="0"/>
          <w:numId w:val="15"/>
        </w:numPr>
        <w:shd w:val="clear" w:color="auto" w:fill="FFFFFF"/>
        <w:suppressAutoHyphens w:val="0"/>
        <w:rPr>
          <w:b/>
          <w:color w:val="000000" w:themeColor="text1"/>
          <w:sz w:val="20"/>
          <w:szCs w:val="20"/>
          <w:lang w:eastAsia="pl-PL"/>
        </w:rPr>
      </w:pPr>
      <w:r w:rsidRPr="00277312">
        <w:rPr>
          <w:b/>
          <w:color w:val="000000" w:themeColor="text1"/>
          <w:sz w:val="20"/>
          <w:szCs w:val="20"/>
          <w:lang w:eastAsia="pl-PL"/>
        </w:rPr>
        <w:t>OSOBY UPOWAŻNIONE DO KONTAKTU Z WYKONAWCAMI</w:t>
      </w:r>
      <w:r w:rsidR="002D6F37" w:rsidRPr="00277312">
        <w:rPr>
          <w:b/>
          <w:color w:val="000000" w:themeColor="text1"/>
          <w:sz w:val="20"/>
          <w:szCs w:val="20"/>
          <w:lang w:eastAsia="pl-PL"/>
        </w:rPr>
        <w:t>:</w:t>
      </w:r>
    </w:p>
    <w:p w14:paraId="71FBA7FE" w14:textId="77777777" w:rsidR="002D6F37" w:rsidRPr="00277312" w:rsidRDefault="00AB61BA" w:rsidP="00F87C94">
      <w:pPr>
        <w:pStyle w:val="Akapitzlist"/>
        <w:numPr>
          <w:ilvl w:val="0"/>
          <w:numId w:val="12"/>
        </w:numPr>
        <w:suppressAutoHyphens w:val="0"/>
        <w:rPr>
          <w:color w:val="000000" w:themeColor="text1"/>
          <w:sz w:val="20"/>
          <w:szCs w:val="20"/>
          <w:lang w:eastAsia="pl-PL"/>
        </w:rPr>
      </w:pPr>
      <w:r>
        <w:rPr>
          <w:color w:val="000000" w:themeColor="text1"/>
          <w:sz w:val="20"/>
          <w:szCs w:val="20"/>
          <w:lang w:eastAsia="pl-PL"/>
        </w:rPr>
        <w:t>Krzysztof Duszkiewicz</w:t>
      </w:r>
      <w:r w:rsidR="005B1767" w:rsidRPr="00277312">
        <w:rPr>
          <w:color w:val="000000" w:themeColor="text1"/>
          <w:sz w:val="20"/>
          <w:szCs w:val="20"/>
          <w:lang w:eastAsia="pl-PL"/>
        </w:rPr>
        <w:t xml:space="preserve"> </w:t>
      </w:r>
      <w:r w:rsidR="00D053FA" w:rsidRPr="00277312">
        <w:rPr>
          <w:color w:val="000000" w:themeColor="text1"/>
          <w:sz w:val="20"/>
          <w:szCs w:val="20"/>
          <w:lang w:eastAsia="pl-PL"/>
        </w:rPr>
        <w:t>- w sprawach merytorycznych</w:t>
      </w:r>
    </w:p>
    <w:p w14:paraId="5E68A8D1" w14:textId="77777777" w:rsidR="002D6F37" w:rsidRPr="00277312" w:rsidRDefault="002B479F" w:rsidP="00F87C94">
      <w:pPr>
        <w:pStyle w:val="Akapitzlist"/>
        <w:numPr>
          <w:ilvl w:val="0"/>
          <w:numId w:val="12"/>
        </w:numPr>
        <w:suppressAutoHyphens w:val="0"/>
        <w:rPr>
          <w:rStyle w:val="Hipercze"/>
          <w:color w:val="000000" w:themeColor="text1"/>
          <w:sz w:val="20"/>
          <w:szCs w:val="20"/>
          <w:u w:val="none"/>
          <w:lang w:eastAsia="pl-PL"/>
        </w:rPr>
      </w:pPr>
      <w:r>
        <w:rPr>
          <w:color w:val="000000" w:themeColor="text1"/>
          <w:sz w:val="20"/>
          <w:szCs w:val="20"/>
          <w:lang w:eastAsia="pl-PL"/>
        </w:rPr>
        <w:t>Magdalena Darłak-Golec</w:t>
      </w:r>
      <w:r w:rsidR="002033C6" w:rsidRPr="00277312">
        <w:rPr>
          <w:color w:val="000000" w:themeColor="text1"/>
          <w:sz w:val="20"/>
          <w:szCs w:val="20"/>
          <w:lang w:eastAsia="pl-PL"/>
        </w:rPr>
        <w:t xml:space="preserve">, </w:t>
      </w:r>
      <w:r w:rsidR="00376FC8" w:rsidRPr="00277312">
        <w:rPr>
          <w:color w:val="000000" w:themeColor="text1"/>
          <w:sz w:val="20"/>
          <w:szCs w:val="20"/>
        </w:rPr>
        <w:t>Arkadiusz Brach</w:t>
      </w:r>
      <w:r w:rsidR="00D053FA" w:rsidRPr="00277312">
        <w:rPr>
          <w:color w:val="000000" w:themeColor="text1"/>
          <w:sz w:val="20"/>
          <w:szCs w:val="20"/>
        </w:rPr>
        <w:t xml:space="preserve"> - w sprawach formalno-prawnych</w:t>
      </w:r>
    </w:p>
    <w:p w14:paraId="70214957" w14:textId="77777777" w:rsidR="005E0643" w:rsidRPr="00413438" w:rsidRDefault="005E0643" w:rsidP="002C786B">
      <w:pPr>
        <w:jc w:val="both"/>
        <w:rPr>
          <w:color w:val="FF0000"/>
          <w:sz w:val="20"/>
          <w:szCs w:val="20"/>
          <w:lang w:eastAsia="pl-PL"/>
        </w:rPr>
      </w:pPr>
    </w:p>
    <w:p w14:paraId="480792A1" w14:textId="77777777" w:rsidR="005E0643" w:rsidRPr="00FF2507" w:rsidRDefault="00864E29" w:rsidP="00F87C94">
      <w:pPr>
        <w:pStyle w:val="Akapitzlist"/>
        <w:numPr>
          <w:ilvl w:val="0"/>
          <w:numId w:val="15"/>
        </w:numPr>
        <w:shd w:val="clear" w:color="auto" w:fill="FFFFFF"/>
        <w:suppressAutoHyphens w:val="0"/>
        <w:rPr>
          <w:b/>
          <w:color w:val="000000" w:themeColor="text1"/>
          <w:sz w:val="20"/>
          <w:szCs w:val="20"/>
          <w:lang w:eastAsia="pl-PL"/>
        </w:rPr>
      </w:pPr>
      <w:r w:rsidRPr="00FF2507">
        <w:rPr>
          <w:b/>
          <w:color w:val="000000" w:themeColor="text1"/>
          <w:sz w:val="20"/>
          <w:szCs w:val="20"/>
          <w:lang w:eastAsia="pl-PL"/>
        </w:rPr>
        <w:t>KLAUZULA INFORMACYJNA Z ART</w:t>
      </w:r>
      <w:r w:rsidR="005E0643" w:rsidRPr="00FF2507">
        <w:rPr>
          <w:b/>
          <w:color w:val="000000" w:themeColor="text1"/>
          <w:sz w:val="20"/>
          <w:szCs w:val="20"/>
          <w:lang w:eastAsia="pl-PL"/>
        </w:rPr>
        <w:t>. 13 RODO:</w:t>
      </w:r>
    </w:p>
    <w:p w14:paraId="6591066C" w14:textId="77777777" w:rsidR="00E7183C" w:rsidRPr="00FF2507" w:rsidRDefault="00E7183C" w:rsidP="00D053FA">
      <w:pPr>
        <w:jc w:val="both"/>
        <w:rPr>
          <w:color w:val="000000" w:themeColor="text1"/>
          <w:sz w:val="10"/>
          <w:szCs w:val="10"/>
        </w:rPr>
      </w:pPr>
    </w:p>
    <w:p w14:paraId="07B05892" w14:textId="77777777" w:rsidR="005B0EA1" w:rsidRPr="00FF2507" w:rsidRDefault="005B0EA1" w:rsidP="005B0EA1">
      <w:pPr>
        <w:jc w:val="both"/>
        <w:rPr>
          <w:color w:val="000000" w:themeColor="text1"/>
          <w:sz w:val="20"/>
          <w:szCs w:val="20"/>
        </w:rPr>
      </w:pPr>
      <w:r w:rsidRPr="00FF2507">
        <w:rPr>
          <w:color w:val="000000" w:themeColor="text1"/>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14:paraId="13428BC5" w14:textId="77777777" w:rsidR="005B0EA1" w:rsidRPr="00FF2507" w:rsidRDefault="005B0EA1" w:rsidP="00AA32EF">
      <w:pPr>
        <w:widowControl w:val="0"/>
        <w:numPr>
          <w:ilvl w:val="0"/>
          <w:numId w:val="7"/>
        </w:numPr>
        <w:overflowPunct w:val="0"/>
        <w:ind w:left="360"/>
        <w:jc w:val="both"/>
        <w:rPr>
          <w:color w:val="000000" w:themeColor="text1"/>
          <w:sz w:val="20"/>
          <w:szCs w:val="20"/>
        </w:rPr>
      </w:pPr>
      <w:r w:rsidRPr="00FF2507">
        <w:rPr>
          <w:color w:val="000000" w:themeColor="text1"/>
          <w:sz w:val="20"/>
          <w:szCs w:val="20"/>
        </w:rPr>
        <w:lastRenderedPageBreak/>
        <w:t xml:space="preserve">Administratorem Pani/Pana danych osobowych jest Szpital Specjalistyczny im. Edmunda Biernackiego </w:t>
      </w:r>
      <w:r w:rsidRPr="00FF2507">
        <w:rPr>
          <w:color w:val="000000" w:themeColor="text1"/>
          <w:sz w:val="20"/>
          <w:szCs w:val="20"/>
        </w:rPr>
        <w:br/>
        <w:t>z siedzibą przy ul. Żeromskiego 22, 39-300 Mielec. Dane kontaktowe:</w:t>
      </w:r>
    </w:p>
    <w:p w14:paraId="7AF8B6EA" w14:textId="77777777" w:rsidR="005B0EA1" w:rsidRPr="00FF2507" w:rsidRDefault="005B0EA1" w:rsidP="00AA32EF">
      <w:pPr>
        <w:widowControl w:val="0"/>
        <w:numPr>
          <w:ilvl w:val="0"/>
          <w:numId w:val="8"/>
        </w:numPr>
        <w:overflowPunct w:val="0"/>
        <w:jc w:val="both"/>
        <w:rPr>
          <w:color w:val="000000" w:themeColor="text1"/>
          <w:sz w:val="20"/>
          <w:szCs w:val="20"/>
        </w:rPr>
      </w:pPr>
      <w:r w:rsidRPr="00FF2507">
        <w:rPr>
          <w:color w:val="000000" w:themeColor="text1"/>
          <w:sz w:val="20"/>
          <w:szCs w:val="20"/>
        </w:rPr>
        <w:t xml:space="preserve">poczta elektroniczna: </w:t>
      </w:r>
      <w:hyperlink r:id="rId11" w:history="1">
        <w:r w:rsidRPr="00FF2507">
          <w:rPr>
            <w:color w:val="000000" w:themeColor="text1"/>
            <w:sz w:val="20"/>
            <w:szCs w:val="20"/>
            <w:u w:val="single"/>
          </w:rPr>
          <w:t>sekretariat@szpital.mielec.pl</w:t>
        </w:r>
      </w:hyperlink>
    </w:p>
    <w:p w14:paraId="328E319C" w14:textId="77777777" w:rsidR="005B0EA1" w:rsidRPr="00FF2507" w:rsidRDefault="005B0EA1" w:rsidP="00AA32EF">
      <w:pPr>
        <w:widowControl w:val="0"/>
        <w:numPr>
          <w:ilvl w:val="0"/>
          <w:numId w:val="8"/>
        </w:numPr>
        <w:overflowPunct w:val="0"/>
        <w:jc w:val="both"/>
        <w:rPr>
          <w:color w:val="000000" w:themeColor="text1"/>
          <w:sz w:val="20"/>
          <w:szCs w:val="20"/>
        </w:rPr>
      </w:pPr>
      <w:r w:rsidRPr="00FF2507">
        <w:rPr>
          <w:color w:val="000000" w:themeColor="text1"/>
          <w:sz w:val="20"/>
          <w:szCs w:val="20"/>
        </w:rPr>
        <w:t>telefon: 17 780-01-39</w:t>
      </w:r>
    </w:p>
    <w:p w14:paraId="1411F83B" w14:textId="77777777" w:rsidR="005B0EA1" w:rsidRPr="00FF2507" w:rsidRDefault="005B0EA1" w:rsidP="00AA32EF">
      <w:pPr>
        <w:widowControl w:val="0"/>
        <w:numPr>
          <w:ilvl w:val="0"/>
          <w:numId w:val="7"/>
        </w:numPr>
        <w:overflowPunct w:val="0"/>
        <w:ind w:left="360"/>
        <w:jc w:val="both"/>
        <w:rPr>
          <w:color w:val="000000" w:themeColor="text1"/>
          <w:sz w:val="20"/>
          <w:szCs w:val="20"/>
        </w:rPr>
      </w:pPr>
      <w:r w:rsidRPr="00FF2507">
        <w:rPr>
          <w:color w:val="000000" w:themeColor="text1"/>
          <w:sz w:val="20"/>
          <w:szCs w:val="20"/>
        </w:rPr>
        <w:t xml:space="preserve">Administrator wyznaczył Inspektora Danych Osobowych, z którym można się kontaktować pod adresem e-mail </w:t>
      </w:r>
      <w:hyperlink r:id="rId12" w:history="1">
        <w:r w:rsidRPr="00FF2507">
          <w:rPr>
            <w:color w:val="000000" w:themeColor="text1"/>
            <w:sz w:val="20"/>
            <w:szCs w:val="20"/>
            <w:u w:val="single"/>
          </w:rPr>
          <w:t>iod@szpital.mielec.pl</w:t>
        </w:r>
      </w:hyperlink>
      <w:r w:rsidRPr="00FF2507">
        <w:rPr>
          <w:color w:val="000000" w:themeColor="text1"/>
          <w:sz w:val="20"/>
          <w:szCs w:val="20"/>
        </w:rPr>
        <w:t xml:space="preserve"> </w:t>
      </w:r>
    </w:p>
    <w:p w14:paraId="106C98A6" w14:textId="21F755DE" w:rsidR="005B0EA1" w:rsidRPr="003D4258" w:rsidRDefault="005B0EA1" w:rsidP="00AB61BA">
      <w:pPr>
        <w:pStyle w:val="Akapitzlist"/>
        <w:widowControl w:val="0"/>
        <w:numPr>
          <w:ilvl w:val="0"/>
          <w:numId w:val="7"/>
        </w:numPr>
        <w:suppressAutoHyphens w:val="0"/>
        <w:overflowPunct w:val="0"/>
        <w:jc w:val="both"/>
        <w:rPr>
          <w:color w:val="000000" w:themeColor="text1"/>
          <w:kern w:val="2"/>
          <w:sz w:val="20"/>
          <w:szCs w:val="20"/>
        </w:rPr>
      </w:pPr>
      <w:r w:rsidRPr="00FF2507">
        <w:rPr>
          <w:color w:val="000000" w:themeColor="text1"/>
          <w:kern w:val="2"/>
          <w:sz w:val="20"/>
          <w:szCs w:val="20"/>
        </w:rPr>
        <w:t xml:space="preserve">Pani/Pana dane osobowe przetwarzane będą na podstawie art. 6 ust. 1 lit. c RODO w celu związanym z postępowaniem o udzielenie zamówienia publicznego na </w:t>
      </w:r>
      <w:r w:rsidR="00AB61BA" w:rsidRPr="00AB61BA">
        <w:rPr>
          <w:color w:val="000000" w:themeColor="text1"/>
          <w:kern w:val="2"/>
          <w:sz w:val="20"/>
          <w:szCs w:val="20"/>
        </w:rPr>
        <w:t>wykonywanie przeglądów technicznych i czynności konserwacyjnych podręcznego sprzętu gaśniczego i urządzeń służących ochronie przeciwpożarowej w Szpitalu Specjalistycznym im. Edmunda Biernackiego w Mielcu oraz dostawę niezbędnego asortymentu</w:t>
      </w:r>
      <w:r w:rsidRPr="003D4258">
        <w:rPr>
          <w:color w:val="000000" w:themeColor="text1"/>
          <w:kern w:val="2"/>
          <w:sz w:val="20"/>
          <w:szCs w:val="20"/>
        </w:rPr>
        <w:t xml:space="preserve">, </w:t>
      </w:r>
      <w:r w:rsidRPr="004F394B">
        <w:rPr>
          <w:color w:val="000000" w:themeColor="text1"/>
          <w:kern w:val="2"/>
          <w:sz w:val="20"/>
          <w:szCs w:val="20"/>
        </w:rPr>
        <w:t>znak SzP.ZP.271</w:t>
      </w:r>
      <w:r w:rsidR="004F394B" w:rsidRPr="004F394B">
        <w:rPr>
          <w:color w:val="000000" w:themeColor="text1"/>
          <w:kern w:val="2"/>
          <w:sz w:val="20"/>
          <w:szCs w:val="20"/>
        </w:rPr>
        <w:t>.69.23</w:t>
      </w:r>
      <w:r w:rsidRPr="002B479F">
        <w:rPr>
          <w:color w:val="FF0000"/>
          <w:kern w:val="2"/>
          <w:sz w:val="20"/>
          <w:szCs w:val="20"/>
        </w:rPr>
        <w:t xml:space="preserve"> </w:t>
      </w:r>
      <w:r w:rsidRPr="003D4258">
        <w:rPr>
          <w:color w:val="000000" w:themeColor="text1"/>
          <w:kern w:val="2"/>
          <w:sz w:val="20"/>
          <w:szCs w:val="20"/>
        </w:rPr>
        <w:t xml:space="preserve">prowadzonym w trybie postepowania o wartości poniżej kwoty 130.000,00 zł (Zarządzenie nr </w:t>
      </w:r>
      <w:r w:rsidR="004C589A" w:rsidRPr="003D4258">
        <w:rPr>
          <w:color w:val="000000" w:themeColor="text1"/>
          <w:kern w:val="2"/>
          <w:sz w:val="20"/>
          <w:szCs w:val="20"/>
        </w:rPr>
        <w:t>118</w:t>
      </w:r>
      <w:r w:rsidRPr="003D4258">
        <w:rPr>
          <w:color w:val="000000" w:themeColor="text1"/>
          <w:kern w:val="2"/>
          <w:sz w:val="20"/>
          <w:szCs w:val="20"/>
        </w:rPr>
        <w:t>/202</w:t>
      </w:r>
      <w:r w:rsidR="004C589A" w:rsidRPr="003D4258">
        <w:rPr>
          <w:color w:val="000000" w:themeColor="text1"/>
          <w:kern w:val="2"/>
          <w:sz w:val="20"/>
          <w:szCs w:val="20"/>
        </w:rPr>
        <w:t>2</w:t>
      </w:r>
      <w:r w:rsidRPr="003D4258">
        <w:rPr>
          <w:color w:val="000000" w:themeColor="text1"/>
          <w:kern w:val="2"/>
          <w:sz w:val="20"/>
          <w:szCs w:val="20"/>
        </w:rPr>
        <w:t xml:space="preserve"> Dyrektora Szpitala Specjalistycznego im. E. Biernackiego w Mielcu z dnia </w:t>
      </w:r>
      <w:r w:rsidR="004C589A" w:rsidRPr="003D4258">
        <w:rPr>
          <w:color w:val="000000" w:themeColor="text1"/>
          <w:kern w:val="2"/>
          <w:sz w:val="20"/>
          <w:szCs w:val="20"/>
        </w:rPr>
        <w:t>22</w:t>
      </w:r>
      <w:r w:rsidRPr="003D4258">
        <w:rPr>
          <w:color w:val="000000" w:themeColor="text1"/>
          <w:kern w:val="2"/>
          <w:sz w:val="20"/>
          <w:szCs w:val="20"/>
        </w:rPr>
        <w:t>.</w:t>
      </w:r>
      <w:r w:rsidR="004C589A" w:rsidRPr="003D4258">
        <w:rPr>
          <w:color w:val="000000" w:themeColor="text1"/>
          <w:kern w:val="2"/>
          <w:sz w:val="20"/>
          <w:szCs w:val="20"/>
        </w:rPr>
        <w:t>07</w:t>
      </w:r>
      <w:r w:rsidRPr="003D4258">
        <w:rPr>
          <w:color w:val="000000" w:themeColor="text1"/>
          <w:kern w:val="2"/>
          <w:sz w:val="20"/>
          <w:szCs w:val="20"/>
        </w:rPr>
        <w:t>.202</w:t>
      </w:r>
      <w:r w:rsidR="004C589A" w:rsidRPr="003D4258">
        <w:rPr>
          <w:color w:val="000000" w:themeColor="text1"/>
          <w:kern w:val="2"/>
          <w:sz w:val="20"/>
          <w:szCs w:val="20"/>
        </w:rPr>
        <w:t>2</w:t>
      </w:r>
      <w:r w:rsidRPr="003D4258">
        <w:rPr>
          <w:color w:val="000000" w:themeColor="text1"/>
          <w:kern w:val="2"/>
          <w:sz w:val="20"/>
          <w:szCs w:val="20"/>
        </w:rPr>
        <w:t>r. w sprawie przyjęcia regulaminu udzielania zamówień publicznych o wartości poniżej kwoty 130.000,00 zł).</w:t>
      </w:r>
    </w:p>
    <w:p w14:paraId="3128C809" w14:textId="77777777" w:rsidR="005B0EA1" w:rsidRPr="00FF2507" w:rsidRDefault="005B0EA1" w:rsidP="00AA32EF">
      <w:pPr>
        <w:numPr>
          <w:ilvl w:val="0"/>
          <w:numId w:val="7"/>
        </w:numPr>
        <w:suppressAutoHyphens w:val="0"/>
        <w:ind w:left="360"/>
        <w:contextualSpacing/>
        <w:jc w:val="both"/>
        <w:rPr>
          <w:color w:val="000000" w:themeColor="text1"/>
          <w:kern w:val="2"/>
          <w:sz w:val="20"/>
          <w:szCs w:val="20"/>
        </w:rPr>
      </w:pPr>
      <w:r w:rsidRPr="00FF2507">
        <w:rPr>
          <w:color w:val="000000" w:themeColor="text1"/>
          <w:kern w:val="2"/>
          <w:sz w:val="20"/>
          <w:szCs w:val="20"/>
        </w:rPr>
        <w:t xml:space="preserve">odbiorcami Pani/Pana danych osobowych będą osoby lub podmioty, którym udostępniona zostanie dokumentacja postępowania na podstawie Ustawy z dnia 6 września 2001r. o dostępie do informacji publicznej (t.j. Dz.U. z 2020r. poz. 2176),  </w:t>
      </w:r>
    </w:p>
    <w:p w14:paraId="048ECFCC" w14:textId="77777777" w:rsidR="005B0EA1" w:rsidRPr="00FF2507" w:rsidRDefault="005B0EA1" w:rsidP="00AA32EF">
      <w:pPr>
        <w:numPr>
          <w:ilvl w:val="0"/>
          <w:numId w:val="7"/>
        </w:numPr>
        <w:suppressAutoHyphens w:val="0"/>
        <w:ind w:left="360"/>
        <w:contextualSpacing/>
        <w:jc w:val="both"/>
        <w:rPr>
          <w:color w:val="000000" w:themeColor="text1"/>
          <w:kern w:val="2"/>
          <w:sz w:val="20"/>
          <w:szCs w:val="20"/>
        </w:rPr>
      </w:pPr>
      <w:r w:rsidRPr="00FF2507">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14:paraId="75C6865E" w14:textId="77777777" w:rsidR="005B0EA1" w:rsidRPr="00FF2507" w:rsidRDefault="005B0EA1" w:rsidP="00AA32EF">
      <w:pPr>
        <w:numPr>
          <w:ilvl w:val="0"/>
          <w:numId w:val="7"/>
        </w:numPr>
        <w:suppressAutoHyphens w:val="0"/>
        <w:ind w:left="360"/>
        <w:jc w:val="both"/>
        <w:rPr>
          <w:color w:val="000000" w:themeColor="text1"/>
          <w:kern w:val="2"/>
          <w:sz w:val="20"/>
          <w:szCs w:val="20"/>
        </w:rPr>
      </w:pPr>
      <w:r w:rsidRPr="00FF2507">
        <w:rPr>
          <w:color w:val="000000" w:themeColor="text1"/>
          <w:kern w:val="2"/>
          <w:sz w:val="20"/>
          <w:szCs w:val="20"/>
        </w:rPr>
        <w:t xml:space="preserve">obowiązek podania przez Panią/Pana danych osobowych bezpośrednio Pani/Pana dotyczących jest wymogiem ustawowym związanym z udziałem w postępowaniu o udzielenie zamówienia publicznego; </w:t>
      </w:r>
    </w:p>
    <w:p w14:paraId="5C1DCC5E" w14:textId="77777777" w:rsidR="005B0EA1" w:rsidRPr="00FF2507" w:rsidRDefault="005B0EA1" w:rsidP="00AA32EF">
      <w:pPr>
        <w:widowControl w:val="0"/>
        <w:numPr>
          <w:ilvl w:val="0"/>
          <w:numId w:val="7"/>
        </w:numPr>
        <w:overflowPunct w:val="0"/>
        <w:ind w:left="360"/>
        <w:jc w:val="both"/>
        <w:textAlignment w:val="baseline"/>
        <w:rPr>
          <w:color w:val="000000" w:themeColor="text1"/>
          <w:sz w:val="20"/>
          <w:szCs w:val="20"/>
        </w:rPr>
      </w:pPr>
      <w:r w:rsidRPr="00FF2507">
        <w:rPr>
          <w:color w:val="000000" w:themeColor="text1"/>
          <w:sz w:val="20"/>
          <w:szCs w:val="20"/>
        </w:rPr>
        <w:t>w odniesieniu do Pani/Pana danych osobowych decyzje nie będą podejmowane w sposób zautomatyzowany, stosowanie do art. 22 RODO;</w:t>
      </w:r>
    </w:p>
    <w:p w14:paraId="7E3614AD" w14:textId="77777777" w:rsidR="005B0EA1" w:rsidRPr="00FF2507" w:rsidRDefault="005B0EA1" w:rsidP="00AA32EF">
      <w:pPr>
        <w:widowControl w:val="0"/>
        <w:numPr>
          <w:ilvl w:val="0"/>
          <w:numId w:val="7"/>
        </w:numPr>
        <w:overflowPunct w:val="0"/>
        <w:ind w:left="360"/>
        <w:jc w:val="both"/>
        <w:textAlignment w:val="baseline"/>
        <w:rPr>
          <w:color w:val="000000" w:themeColor="text1"/>
          <w:sz w:val="20"/>
          <w:szCs w:val="20"/>
        </w:rPr>
      </w:pPr>
      <w:r w:rsidRPr="00FF2507">
        <w:rPr>
          <w:color w:val="000000" w:themeColor="text1"/>
          <w:sz w:val="20"/>
          <w:szCs w:val="20"/>
        </w:rPr>
        <w:t>posiada Pani/Pan:</w:t>
      </w:r>
    </w:p>
    <w:p w14:paraId="7BC42B94" w14:textId="77777777" w:rsidR="005B0EA1" w:rsidRPr="00FF2507" w:rsidRDefault="005B0EA1" w:rsidP="005B0EA1">
      <w:pPr>
        <w:widowControl w:val="0"/>
        <w:numPr>
          <w:ilvl w:val="0"/>
          <w:numId w:val="3"/>
        </w:numPr>
        <w:overflowPunct w:val="0"/>
        <w:ind w:left="720"/>
        <w:jc w:val="both"/>
        <w:textAlignment w:val="baseline"/>
        <w:rPr>
          <w:color w:val="000000" w:themeColor="text1"/>
          <w:sz w:val="20"/>
          <w:szCs w:val="20"/>
        </w:rPr>
      </w:pPr>
      <w:r w:rsidRPr="00FF2507">
        <w:rPr>
          <w:color w:val="000000" w:themeColor="text1"/>
          <w:sz w:val="20"/>
          <w:szCs w:val="20"/>
        </w:rPr>
        <w:t>na podstawie art. 15 RODO prawo dostępu do danych osobowych Pani/Pana dotyczących;</w:t>
      </w:r>
    </w:p>
    <w:p w14:paraId="2FC8BAFD" w14:textId="77777777" w:rsidR="005B0EA1" w:rsidRPr="00FF2507" w:rsidRDefault="005B0EA1" w:rsidP="005B0EA1">
      <w:pPr>
        <w:widowControl w:val="0"/>
        <w:numPr>
          <w:ilvl w:val="0"/>
          <w:numId w:val="3"/>
        </w:numPr>
        <w:overflowPunct w:val="0"/>
        <w:ind w:left="720"/>
        <w:jc w:val="both"/>
        <w:textAlignment w:val="baseline"/>
        <w:rPr>
          <w:color w:val="000000" w:themeColor="text1"/>
          <w:sz w:val="20"/>
          <w:szCs w:val="20"/>
        </w:rPr>
      </w:pPr>
      <w:r w:rsidRPr="00FF2507">
        <w:rPr>
          <w:color w:val="000000" w:themeColor="text1"/>
          <w:sz w:val="20"/>
          <w:szCs w:val="20"/>
        </w:rPr>
        <w:t xml:space="preserve">na podstawie art. 16 RODO prawo do sprostowania Pani/Pana danych osobowych </w:t>
      </w:r>
      <w:r w:rsidRPr="00FF2507">
        <w:rPr>
          <w:i/>
          <w:color w:val="000000" w:themeColor="text1"/>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FF2507">
        <w:rPr>
          <w:color w:val="000000" w:themeColor="text1"/>
          <w:sz w:val="20"/>
          <w:szCs w:val="20"/>
        </w:rPr>
        <w:t>;</w:t>
      </w:r>
    </w:p>
    <w:p w14:paraId="42BA36E1" w14:textId="77777777" w:rsidR="005B0EA1" w:rsidRPr="00FF2507" w:rsidRDefault="005B0EA1" w:rsidP="005B0EA1">
      <w:pPr>
        <w:widowControl w:val="0"/>
        <w:numPr>
          <w:ilvl w:val="0"/>
          <w:numId w:val="2"/>
        </w:numPr>
        <w:overflowPunct w:val="0"/>
        <w:jc w:val="both"/>
        <w:textAlignment w:val="baseline"/>
        <w:rPr>
          <w:color w:val="000000" w:themeColor="text1"/>
          <w:sz w:val="20"/>
          <w:szCs w:val="20"/>
        </w:rPr>
      </w:pPr>
      <w:r w:rsidRPr="00FF2507">
        <w:rPr>
          <w:color w:val="000000" w:themeColor="text1"/>
          <w:sz w:val="20"/>
          <w:szCs w:val="20"/>
        </w:rPr>
        <w:t xml:space="preserve">na podstawie art. 18 RODO prawo żądania od administratora ograniczenia przetwarzania danych osobowych z zastrzeżeniem okresu trwania postępowania o udzielenie zamówienia publicznego oraz przypadków, o których mowa w art. 18 ust. 2 RODO </w:t>
      </w:r>
      <w:r w:rsidRPr="00FF2507">
        <w:rPr>
          <w:i/>
          <w:color w:val="000000" w:themeColor="text1"/>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F2507">
        <w:rPr>
          <w:color w:val="000000" w:themeColor="text1"/>
          <w:sz w:val="20"/>
          <w:szCs w:val="20"/>
        </w:rPr>
        <w:t xml:space="preserve">;  </w:t>
      </w:r>
    </w:p>
    <w:p w14:paraId="7CD82DB3" w14:textId="77777777" w:rsidR="005B0EA1" w:rsidRPr="00FF2507" w:rsidRDefault="005B0EA1" w:rsidP="005B0EA1">
      <w:pPr>
        <w:widowControl w:val="0"/>
        <w:numPr>
          <w:ilvl w:val="0"/>
          <w:numId w:val="2"/>
        </w:numPr>
        <w:overflowPunct w:val="0"/>
        <w:jc w:val="both"/>
        <w:textAlignment w:val="baseline"/>
        <w:rPr>
          <w:color w:val="000000" w:themeColor="text1"/>
          <w:sz w:val="20"/>
          <w:szCs w:val="20"/>
        </w:rPr>
      </w:pPr>
      <w:r w:rsidRPr="00FF2507">
        <w:rPr>
          <w:color w:val="000000" w:themeColor="text1"/>
          <w:sz w:val="20"/>
          <w:szCs w:val="20"/>
        </w:rPr>
        <w:t>prawo do wniesienia skargi do Prezesa Urzędu Ochrony Danych Osobowych, gdy uzna Pani/Pan, że przetwarzanie danych osobowych Pani/Pana dotyczących narusza przepisy RODO;</w:t>
      </w:r>
    </w:p>
    <w:p w14:paraId="0C5E35AD" w14:textId="77777777" w:rsidR="005B0EA1" w:rsidRPr="00FF2507" w:rsidRDefault="005B0EA1" w:rsidP="00AA32EF">
      <w:pPr>
        <w:widowControl w:val="0"/>
        <w:numPr>
          <w:ilvl w:val="0"/>
          <w:numId w:val="7"/>
        </w:numPr>
        <w:overflowPunct w:val="0"/>
        <w:ind w:left="360"/>
        <w:jc w:val="both"/>
        <w:textAlignment w:val="baseline"/>
        <w:rPr>
          <w:color w:val="000000" w:themeColor="text1"/>
          <w:sz w:val="20"/>
          <w:szCs w:val="20"/>
        </w:rPr>
      </w:pPr>
      <w:r w:rsidRPr="00FF2507">
        <w:rPr>
          <w:color w:val="000000" w:themeColor="text1"/>
          <w:sz w:val="20"/>
          <w:szCs w:val="20"/>
        </w:rPr>
        <w:t>nie przysługuje Pani/Panu:</w:t>
      </w:r>
    </w:p>
    <w:p w14:paraId="153DD4E3" w14:textId="77777777" w:rsidR="005B0EA1" w:rsidRPr="00FF2507" w:rsidRDefault="005B0EA1" w:rsidP="005B0EA1">
      <w:pPr>
        <w:widowControl w:val="0"/>
        <w:numPr>
          <w:ilvl w:val="0"/>
          <w:numId w:val="4"/>
        </w:numPr>
        <w:overflowPunct w:val="0"/>
        <w:jc w:val="both"/>
        <w:textAlignment w:val="baseline"/>
        <w:rPr>
          <w:color w:val="000000" w:themeColor="text1"/>
          <w:sz w:val="20"/>
          <w:szCs w:val="20"/>
        </w:rPr>
      </w:pPr>
      <w:r w:rsidRPr="00FF2507">
        <w:rPr>
          <w:color w:val="000000" w:themeColor="text1"/>
          <w:sz w:val="20"/>
          <w:szCs w:val="20"/>
        </w:rPr>
        <w:t>w związku z art. 17 ust. 3 lit. b, d lub e RODO prawo do usunięcia danych osobowych;</w:t>
      </w:r>
    </w:p>
    <w:p w14:paraId="001CD44C" w14:textId="77777777" w:rsidR="005B0EA1" w:rsidRPr="00FF2507" w:rsidRDefault="005B0EA1" w:rsidP="005B0EA1">
      <w:pPr>
        <w:widowControl w:val="0"/>
        <w:numPr>
          <w:ilvl w:val="0"/>
          <w:numId w:val="4"/>
        </w:numPr>
        <w:overflowPunct w:val="0"/>
        <w:jc w:val="both"/>
        <w:textAlignment w:val="baseline"/>
        <w:rPr>
          <w:color w:val="000000" w:themeColor="text1"/>
          <w:sz w:val="20"/>
          <w:szCs w:val="20"/>
        </w:rPr>
      </w:pPr>
      <w:r w:rsidRPr="00FF2507">
        <w:rPr>
          <w:color w:val="000000" w:themeColor="text1"/>
          <w:sz w:val="20"/>
          <w:szCs w:val="20"/>
        </w:rPr>
        <w:t>prawo do przenoszenia danych osobowych, o którym mowa w art. 20 RODO;</w:t>
      </w:r>
    </w:p>
    <w:p w14:paraId="6D091430" w14:textId="77777777" w:rsidR="005B0EA1" w:rsidRPr="00FF2507" w:rsidRDefault="005B0EA1" w:rsidP="005B0EA1">
      <w:pPr>
        <w:widowControl w:val="0"/>
        <w:numPr>
          <w:ilvl w:val="0"/>
          <w:numId w:val="4"/>
        </w:numPr>
        <w:overflowPunct w:val="0"/>
        <w:jc w:val="both"/>
        <w:textAlignment w:val="baseline"/>
        <w:rPr>
          <w:color w:val="000000" w:themeColor="text1"/>
          <w:sz w:val="20"/>
          <w:szCs w:val="20"/>
        </w:rPr>
      </w:pPr>
      <w:r w:rsidRPr="00FF2507">
        <w:rPr>
          <w:color w:val="000000" w:themeColor="text1"/>
          <w:sz w:val="20"/>
          <w:szCs w:val="20"/>
        </w:rPr>
        <w:t xml:space="preserve">na podstawie art. 21 RODO prawo sprzeciwu, wobec przetwarzania danych osobowych, gdyż podstawą prawną przetwarzania Pani/Pana danych osobowych jest art. 6 ust. 1 lit. c RODO. </w:t>
      </w:r>
    </w:p>
    <w:p w14:paraId="10587891" w14:textId="77777777" w:rsidR="005B0EA1" w:rsidRPr="00FF2507" w:rsidRDefault="005B0EA1" w:rsidP="00AA32EF">
      <w:pPr>
        <w:widowControl w:val="0"/>
        <w:numPr>
          <w:ilvl w:val="0"/>
          <w:numId w:val="7"/>
        </w:numPr>
        <w:overflowPunct w:val="0"/>
        <w:ind w:left="360"/>
        <w:jc w:val="both"/>
        <w:textAlignment w:val="baseline"/>
        <w:rPr>
          <w:color w:val="000000" w:themeColor="text1"/>
          <w:sz w:val="20"/>
          <w:szCs w:val="20"/>
        </w:rPr>
      </w:pPr>
      <w:r w:rsidRPr="00FF2507">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D160F98" w14:textId="77777777" w:rsidR="00160C90" w:rsidRPr="00FF2507" w:rsidRDefault="00160C90" w:rsidP="00D053FA">
      <w:pPr>
        <w:suppressAutoHyphens w:val="0"/>
        <w:jc w:val="both"/>
        <w:rPr>
          <w:color w:val="000000" w:themeColor="text1"/>
          <w:kern w:val="2"/>
          <w:sz w:val="20"/>
          <w:szCs w:val="20"/>
        </w:rPr>
      </w:pPr>
    </w:p>
    <w:p w14:paraId="4261078C" w14:textId="77777777" w:rsidR="00FF6586" w:rsidRPr="00FF2507" w:rsidRDefault="00864E29" w:rsidP="00F87C94">
      <w:pPr>
        <w:pStyle w:val="Akapitzlist"/>
        <w:numPr>
          <w:ilvl w:val="0"/>
          <w:numId w:val="15"/>
        </w:numPr>
        <w:shd w:val="clear" w:color="auto" w:fill="FFFFFF"/>
        <w:suppressAutoHyphens w:val="0"/>
        <w:rPr>
          <w:b/>
          <w:color w:val="000000" w:themeColor="text1"/>
          <w:sz w:val="20"/>
          <w:szCs w:val="20"/>
          <w:lang w:eastAsia="pl-PL"/>
        </w:rPr>
      </w:pPr>
      <w:r w:rsidRPr="00FF2507">
        <w:rPr>
          <w:b/>
          <w:color w:val="000000" w:themeColor="text1"/>
          <w:sz w:val="20"/>
          <w:szCs w:val="20"/>
          <w:lang w:eastAsia="pl-PL"/>
        </w:rPr>
        <w:t>ZAŁĄCZNIKI DO ZAPYTANIA OFERTOWEGO</w:t>
      </w:r>
      <w:r w:rsidR="002D6F37" w:rsidRPr="00FF2507">
        <w:rPr>
          <w:b/>
          <w:color w:val="000000" w:themeColor="text1"/>
          <w:sz w:val="20"/>
          <w:szCs w:val="20"/>
          <w:lang w:eastAsia="pl-PL"/>
        </w:rPr>
        <w:t>:</w:t>
      </w:r>
    </w:p>
    <w:p w14:paraId="1F6B4AB9" w14:textId="77777777" w:rsidR="005E0643" w:rsidRPr="00FF2507" w:rsidRDefault="005E0643" w:rsidP="00D053FA">
      <w:pPr>
        <w:suppressAutoHyphens w:val="0"/>
        <w:rPr>
          <w:b/>
          <w:color w:val="000000" w:themeColor="text1"/>
          <w:sz w:val="10"/>
          <w:szCs w:val="10"/>
          <w:lang w:eastAsia="pl-PL"/>
        </w:rPr>
      </w:pPr>
    </w:p>
    <w:p w14:paraId="721E4BE8" w14:textId="77777777" w:rsidR="002D6F37" w:rsidRPr="00FF2507" w:rsidRDefault="002D6F37" w:rsidP="00AB738E">
      <w:pPr>
        <w:tabs>
          <w:tab w:val="left" w:pos="1985"/>
        </w:tabs>
        <w:suppressAutoHyphens w:val="0"/>
        <w:ind w:left="426"/>
        <w:rPr>
          <w:color w:val="000000" w:themeColor="text1"/>
          <w:sz w:val="20"/>
          <w:szCs w:val="20"/>
          <w:lang w:eastAsia="pl-PL"/>
        </w:rPr>
      </w:pPr>
      <w:r w:rsidRPr="00FF2507">
        <w:rPr>
          <w:color w:val="000000" w:themeColor="text1"/>
          <w:sz w:val="20"/>
          <w:szCs w:val="20"/>
          <w:lang w:eastAsia="pl-PL"/>
        </w:rPr>
        <w:t>Załącznik nr 1</w:t>
      </w:r>
      <w:r w:rsidR="00AB738E" w:rsidRPr="00FF2507">
        <w:rPr>
          <w:color w:val="000000" w:themeColor="text1"/>
          <w:sz w:val="20"/>
          <w:szCs w:val="20"/>
          <w:lang w:eastAsia="pl-PL"/>
        </w:rPr>
        <w:t xml:space="preserve"> -</w:t>
      </w:r>
      <w:r w:rsidRPr="00FF2507">
        <w:rPr>
          <w:color w:val="000000" w:themeColor="text1"/>
          <w:sz w:val="20"/>
          <w:szCs w:val="20"/>
          <w:lang w:eastAsia="pl-PL"/>
        </w:rPr>
        <w:t xml:space="preserve"> </w:t>
      </w:r>
      <w:r w:rsidR="00AB738E" w:rsidRPr="00FF2507">
        <w:rPr>
          <w:color w:val="000000" w:themeColor="text1"/>
          <w:sz w:val="20"/>
          <w:szCs w:val="20"/>
          <w:lang w:eastAsia="pl-PL"/>
        </w:rPr>
        <w:tab/>
      </w:r>
      <w:r w:rsidRPr="00FF2507">
        <w:rPr>
          <w:color w:val="000000" w:themeColor="text1"/>
          <w:sz w:val="20"/>
          <w:szCs w:val="20"/>
          <w:lang w:eastAsia="pl-PL"/>
        </w:rPr>
        <w:t>Formularz ofertowy</w:t>
      </w:r>
    </w:p>
    <w:p w14:paraId="0F530609" w14:textId="77777777" w:rsidR="00337529" w:rsidRPr="00FF2507" w:rsidRDefault="00337529" w:rsidP="00D07605">
      <w:pPr>
        <w:suppressAutoHyphens w:val="0"/>
        <w:rPr>
          <w:color w:val="000000" w:themeColor="text1"/>
          <w:sz w:val="10"/>
          <w:szCs w:val="10"/>
          <w:lang w:eastAsia="pl-PL"/>
        </w:rPr>
      </w:pPr>
    </w:p>
    <w:p w14:paraId="7F1B3965" w14:textId="77777777" w:rsidR="007840EA" w:rsidRPr="00FF2507" w:rsidRDefault="002D6F37" w:rsidP="00213644">
      <w:pPr>
        <w:tabs>
          <w:tab w:val="left" w:pos="1985"/>
        </w:tabs>
        <w:suppressAutoHyphens w:val="0"/>
        <w:ind w:left="426"/>
        <w:rPr>
          <w:color w:val="000000" w:themeColor="text1"/>
          <w:sz w:val="20"/>
          <w:szCs w:val="20"/>
          <w:lang w:eastAsia="pl-PL"/>
        </w:rPr>
      </w:pPr>
      <w:r w:rsidRPr="00FF2507">
        <w:rPr>
          <w:color w:val="000000" w:themeColor="text1"/>
          <w:sz w:val="20"/>
          <w:szCs w:val="20"/>
          <w:lang w:eastAsia="pl-PL"/>
        </w:rPr>
        <w:t>Załącznik nr 2</w:t>
      </w:r>
      <w:r w:rsidR="00AB738E" w:rsidRPr="00FF2507">
        <w:rPr>
          <w:color w:val="000000" w:themeColor="text1"/>
          <w:sz w:val="20"/>
          <w:szCs w:val="20"/>
          <w:lang w:eastAsia="pl-PL"/>
        </w:rPr>
        <w:t xml:space="preserve"> -</w:t>
      </w:r>
      <w:r w:rsidRPr="00FF2507">
        <w:rPr>
          <w:color w:val="000000" w:themeColor="text1"/>
          <w:sz w:val="20"/>
          <w:szCs w:val="20"/>
          <w:lang w:eastAsia="pl-PL"/>
        </w:rPr>
        <w:t xml:space="preserve"> </w:t>
      </w:r>
      <w:r w:rsidR="00AB738E" w:rsidRPr="00FF2507">
        <w:rPr>
          <w:color w:val="000000" w:themeColor="text1"/>
          <w:sz w:val="20"/>
          <w:szCs w:val="20"/>
          <w:lang w:eastAsia="pl-PL"/>
        </w:rPr>
        <w:tab/>
      </w:r>
      <w:r w:rsidRPr="00FF2507">
        <w:rPr>
          <w:color w:val="000000" w:themeColor="text1"/>
          <w:sz w:val="20"/>
          <w:szCs w:val="20"/>
          <w:lang w:eastAsia="pl-PL"/>
        </w:rPr>
        <w:t>Projekt umowy</w:t>
      </w:r>
      <w:r w:rsidR="000C4ADB" w:rsidRPr="00FF2507">
        <w:rPr>
          <w:color w:val="000000" w:themeColor="text1"/>
          <w:sz w:val="20"/>
          <w:szCs w:val="20"/>
          <w:lang w:eastAsia="pl-PL"/>
        </w:rPr>
        <w:t xml:space="preserve"> </w:t>
      </w:r>
    </w:p>
    <w:p w14:paraId="5275C563" w14:textId="77777777" w:rsidR="00FF6586" w:rsidRPr="00FF2507" w:rsidRDefault="00FF6586" w:rsidP="00851B47">
      <w:pPr>
        <w:shd w:val="clear" w:color="auto" w:fill="FFFFFF"/>
        <w:ind w:left="4674" w:hanging="426"/>
        <w:jc w:val="center"/>
        <w:rPr>
          <w:color w:val="000000" w:themeColor="text1"/>
          <w:sz w:val="20"/>
          <w:szCs w:val="20"/>
          <w:lang w:eastAsia="pl-PL"/>
        </w:rPr>
      </w:pPr>
      <w:r w:rsidRPr="00FF2507">
        <w:rPr>
          <w:color w:val="000000" w:themeColor="text1"/>
          <w:sz w:val="20"/>
          <w:szCs w:val="20"/>
          <w:lang w:eastAsia="pl-PL"/>
        </w:rPr>
        <w:t>………………………………………</w:t>
      </w:r>
    </w:p>
    <w:p w14:paraId="0B223DCF" w14:textId="77777777" w:rsidR="00FD1E42" w:rsidRPr="006D6357" w:rsidRDefault="008F12C1" w:rsidP="006D6357">
      <w:pPr>
        <w:shd w:val="clear" w:color="auto" w:fill="FFFFFF"/>
        <w:ind w:left="3966" w:firstLine="282"/>
        <w:contextualSpacing/>
        <w:jc w:val="center"/>
        <w:rPr>
          <w:i/>
          <w:color w:val="000000" w:themeColor="text1"/>
          <w:sz w:val="14"/>
          <w:szCs w:val="14"/>
          <w:lang w:eastAsia="pl-PL"/>
        </w:rPr>
      </w:pPr>
      <w:r w:rsidRPr="00FF2507">
        <w:rPr>
          <w:i/>
          <w:color w:val="000000" w:themeColor="text1"/>
          <w:sz w:val="14"/>
          <w:szCs w:val="14"/>
          <w:lang w:eastAsia="pl-PL"/>
        </w:rPr>
        <w:t>P</w:t>
      </w:r>
      <w:r w:rsidR="00FF6586" w:rsidRPr="00FF2507">
        <w:rPr>
          <w:i/>
          <w:color w:val="000000" w:themeColor="text1"/>
          <w:sz w:val="14"/>
          <w:szCs w:val="14"/>
          <w:lang w:eastAsia="pl-PL"/>
        </w:rPr>
        <w:t xml:space="preserve">odpis </w:t>
      </w:r>
      <w:r w:rsidR="00F81CAC" w:rsidRPr="00FF2507">
        <w:rPr>
          <w:i/>
          <w:color w:val="000000" w:themeColor="text1"/>
          <w:sz w:val="14"/>
          <w:szCs w:val="14"/>
          <w:lang w:eastAsia="pl-PL"/>
        </w:rPr>
        <w:t xml:space="preserve">Dyrektora szpitala </w:t>
      </w:r>
      <w:r w:rsidR="006D6357">
        <w:rPr>
          <w:i/>
          <w:color w:val="000000" w:themeColor="text1"/>
          <w:sz w:val="14"/>
          <w:szCs w:val="14"/>
          <w:lang w:eastAsia="pl-PL"/>
        </w:rPr>
        <w:t>lub osoby upoważnione</w:t>
      </w:r>
    </w:p>
    <w:p w14:paraId="3BA9F5AE" w14:textId="77777777" w:rsidR="002B479F" w:rsidRDefault="002B479F" w:rsidP="00111DD3">
      <w:pPr>
        <w:tabs>
          <w:tab w:val="left" w:pos="0"/>
          <w:tab w:val="left" w:pos="4500"/>
        </w:tabs>
        <w:suppressAutoHyphens w:val="0"/>
        <w:jc w:val="right"/>
        <w:rPr>
          <w:b/>
          <w:color w:val="000000" w:themeColor="text1"/>
          <w:sz w:val="22"/>
          <w:szCs w:val="22"/>
          <w:lang w:eastAsia="pl-PL"/>
        </w:rPr>
      </w:pPr>
    </w:p>
    <w:p w14:paraId="0242F8FE" w14:textId="77777777" w:rsidR="002B479F" w:rsidRDefault="002B479F" w:rsidP="00111DD3">
      <w:pPr>
        <w:tabs>
          <w:tab w:val="left" w:pos="0"/>
          <w:tab w:val="left" w:pos="4500"/>
        </w:tabs>
        <w:suppressAutoHyphens w:val="0"/>
        <w:jc w:val="right"/>
        <w:rPr>
          <w:b/>
          <w:color w:val="000000" w:themeColor="text1"/>
          <w:sz w:val="22"/>
          <w:szCs w:val="22"/>
          <w:lang w:eastAsia="pl-PL"/>
        </w:rPr>
      </w:pPr>
    </w:p>
    <w:p w14:paraId="5E56E783" w14:textId="77777777" w:rsidR="002B479F" w:rsidRDefault="002B479F" w:rsidP="00111DD3">
      <w:pPr>
        <w:tabs>
          <w:tab w:val="left" w:pos="0"/>
          <w:tab w:val="left" w:pos="4500"/>
        </w:tabs>
        <w:suppressAutoHyphens w:val="0"/>
        <w:jc w:val="right"/>
        <w:rPr>
          <w:b/>
          <w:color w:val="000000" w:themeColor="text1"/>
          <w:sz w:val="22"/>
          <w:szCs w:val="22"/>
          <w:lang w:eastAsia="pl-PL"/>
        </w:rPr>
      </w:pPr>
    </w:p>
    <w:p w14:paraId="46FC721F" w14:textId="77777777" w:rsidR="002B479F" w:rsidRDefault="002B479F" w:rsidP="00111DD3">
      <w:pPr>
        <w:tabs>
          <w:tab w:val="left" w:pos="0"/>
          <w:tab w:val="left" w:pos="4500"/>
        </w:tabs>
        <w:suppressAutoHyphens w:val="0"/>
        <w:jc w:val="right"/>
        <w:rPr>
          <w:b/>
          <w:color w:val="000000" w:themeColor="text1"/>
          <w:sz w:val="22"/>
          <w:szCs w:val="22"/>
          <w:lang w:eastAsia="pl-PL"/>
        </w:rPr>
      </w:pPr>
    </w:p>
    <w:p w14:paraId="5DB2DE76" w14:textId="77777777" w:rsidR="002B479F" w:rsidRDefault="002B479F" w:rsidP="00111DD3">
      <w:pPr>
        <w:tabs>
          <w:tab w:val="left" w:pos="0"/>
          <w:tab w:val="left" w:pos="4500"/>
        </w:tabs>
        <w:suppressAutoHyphens w:val="0"/>
        <w:jc w:val="right"/>
        <w:rPr>
          <w:b/>
          <w:color w:val="000000" w:themeColor="text1"/>
          <w:sz w:val="22"/>
          <w:szCs w:val="22"/>
          <w:lang w:eastAsia="pl-PL"/>
        </w:rPr>
      </w:pPr>
    </w:p>
    <w:p w14:paraId="320D2E7C" w14:textId="77777777" w:rsidR="002B479F" w:rsidRDefault="002B479F" w:rsidP="00111DD3">
      <w:pPr>
        <w:tabs>
          <w:tab w:val="left" w:pos="0"/>
          <w:tab w:val="left" w:pos="4500"/>
        </w:tabs>
        <w:suppressAutoHyphens w:val="0"/>
        <w:jc w:val="right"/>
        <w:rPr>
          <w:b/>
          <w:color w:val="000000" w:themeColor="text1"/>
          <w:sz w:val="22"/>
          <w:szCs w:val="22"/>
          <w:lang w:eastAsia="pl-PL"/>
        </w:rPr>
      </w:pPr>
    </w:p>
    <w:p w14:paraId="3EBD07D0" w14:textId="77777777" w:rsidR="002B479F" w:rsidRDefault="002B479F" w:rsidP="00111DD3">
      <w:pPr>
        <w:tabs>
          <w:tab w:val="left" w:pos="0"/>
          <w:tab w:val="left" w:pos="4500"/>
        </w:tabs>
        <w:suppressAutoHyphens w:val="0"/>
        <w:jc w:val="right"/>
        <w:rPr>
          <w:b/>
          <w:color w:val="000000" w:themeColor="text1"/>
          <w:sz w:val="22"/>
          <w:szCs w:val="22"/>
          <w:lang w:eastAsia="pl-PL"/>
        </w:rPr>
      </w:pPr>
    </w:p>
    <w:p w14:paraId="74E19C50" w14:textId="77777777" w:rsidR="002B479F" w:rsidRDefault="002B479F" w:rsidP="00111DD3">
      <w:pPr>
        <w:tabs>
          <w:tab w:val="left" w:pos="0"/>
          <w:tab w:val="left" w:pos="4500"/>
        </w:tabs>
        <w:suppressAutoHyphens w:val="0"/>
        <w:jc w:val="right"/>
        <w:rPr>
          <w:b/>
          <w:color w:val="000000" w:themeColor="text1"/>
          <w:sz w:val="22"/>
          <w:szCs w:val="22"/>
          <w:lang w:eastAsia="pl-PL"/>
        </w:rPr>
      </w:pPr>
    </w:p>
    <w:p w14:paraId="0E369C88" w14:textId="77777777" w:rsidR="002B479F" w:rsidRDefault="002B479F" w:rsidP="00111DD3">
      <w:pPr>
        <w:tabs>
          <w:tab w:val="left" w:pos="0"/>
          <w:tab w:val="left" w:pos="4500"/>
        </w:tabs>
        <w:suppressAutoHyphens w:val="0"/>
        <w:jc w:val="right"/>
        <w:rPr>
          <w:b/>
          <w:color w:val="000000" w:themeColor="text1"/>
          <w:sz w:val="22"/>
          <w:szCs w:val="22"/>
          <w:lang w:eastAsia="pl-PL"/>
        </w:rPr>
      </w:pPr>
    </w:p>
    <w:p w14:paraId="601FBD6F" w14:textId="77777777" w:rsidR="00111DD3" w:rsidRPr="00831958" w:rsidRDefault="00111DD3" w:rsidP="00111DD3">
      <w:pPr>
        <w:tabs>
          <w:tab w:val="left" w:pos="0"/>
          <w:tab w:val="left" w:pos="4500"/>
        </w:tabs>
        <w:suppressAutoHyphens w:val="0"/>
        <w:jc w:val="right"/>
        <w:rPr>
          <w:b/>
          <w:color w:val="000000" w:themeColor="text1"/>
          <w:sz w:val="22"/>
          <w:szCs w:val="22"/>
          <w:lang w:eastAsia="pl-PL"/>
        </w:rPr>
      </w:pPr>
      <w:r w:rsidRPr="00831958">
        <w:rPr>
          <w:b/>
          <w:color w:val="000000" w:themeColor="text1"/>
          <w:sz w:val="22"/>
          <w:szCs w:val="22"/>
          <w:lang w:eastAsia="pl-PL"/>
        </w:rPr>
        <w:t>Załącznik nr 1 do Zapytania ofertowego</w:t>
      </w:r>
    </w:p>
    <w:p w14:paraId="3CB335B9" w14:textId="77777777" w:rsidR="00111DD3" w:rsidRPr="00831958" w:rsidRDefault="00111DD3" w:rsidP="00111DD3">
      <w:pPr>
        <w:suppressAutoHyphens w:val="0"/>
        <w:jc w:val="right"/>
        <w:rPr>
          <w:color w:val="000000" w:themeColor="text1"/>
          <w:lang w:eastAsia="pl-PL"/>
        </w:rPr>
      </w:pPr>
    </w:p>
    <w:p w14:paraId="4220D159" w14:textId="77777777" w:rsidR="00111DD3" w:rsidRPr="00831958" w:rsidRDefault="00111DD3" w:rsidP="00111DD3">
      <w:pPr>
        <w:suppressAutoHyphens w:val="0"/>
        <w:jc w:val="right"/>
        <w:rPr>
          <w:color w:val="000000" w:themeColor="text1"/>
          <w:sz w:val="20"/>
          <w:szCs w:val="20"/>
          <w:lang w:eastAsia="pl-PL"/>
        </w:rPr>
      </w:pPr>
      <w:r w:rsidRPr="00831958">
        <w:rPr>
          <w:color w:val="000000" w:themeColor="text1"/>
          <w:sz w:val="20"/>
          <w:szCs w:val="20"/>
          <w:lang w:eastAsia="pl-PL"/>
        </w:rPr>
        <w:t xml:space="preserve">............................, dnia .................. </w:t>
      </w:r>
    </w:p>
    <w:p w14:paraId="000C26B1" w14:textId="77777777" w:rsidR="00111DD3" w:rsidRPr="00831958" w:rsidRDefault="00111DD3" w:rsidP="00111DD3">
      <w:pPr>
        <w:suppressAutoHyphens w:val="0"/>
        <w:ind w:left="5664" w:firstLine="708"/>
        <w:jc w:val="both"/>
        <w:rPr>
          <w:color w:val="000000" w:themeColor="text1"/>
          <w:sz w:val="18"/>
          <w:lang w:eastAsia="pl-PL"/>
        </w:rPr>
      </w:pPr>
      <w:r w:rsidRPr="00831958">
        <w:rPr>
          <w:color w:val="000000" w:themeColor="text1"/>
          <w:sz w:val="16"/>
          <w:szCs w:val="16"/>
          <w:lang w:eastAsia="pl-PL"/>
        </w:rPr>
        <w:t xml:space="preserve">   </w:t>
      </w:r>
      <w:r w:rsidR="00467167">
        <w:rPr>
          <w:color w:val="000000" w:themeColor="text1"/>
          <w:sz w:val="16"/>
          <w:szCs w:val="16"/>
          <w:lang w:eastAsia="pl-PL"/>
        </w:rPr>
        <w:t xml:space="preserve">                                         </w:t>
      </w:r>
      <w:r w:rsidR="00467167">
        <w:rPr>
          <w:color w:val="000000" w:themeColor="text1"/>
          <w:sz w:val="16"/>
          <w:szCs w:val="16"/>
          <w:lang w:eastAsia="pl-PL"/>
        </w:rPr>
        <w:tab/>
      </w:r>
      <w:r w:rsidR="00467167">
        <w:rPr>
          <w:color w:val="000000" w:themeColor="text1"/>
          <w:sz w:val="16"/>
          <w:szCs w:val="16"/>
          <w:lang w:eastAsia="pl-PL"/>
        </w:rPr>
        <w:tab/>
      </w:r>
      <w:r w:rsidR="00467167">
        <w:rPr>
          <w:color w:val="000000" w:themeColor="text1"/>
          <w:sz w:val="16"/>
          <w:szCs w:val="16"/>
          <w:lang w:eastAsia="pl-PL"/>
        </w:rPr>
        <w:tab/>
      </w:r>
      <w:r w:rsidR="00467167">
        <w:rPr>
          <w:color w:val="000000" w:themeColor="text1"/>
          <w:sz w:val="16"/>
          <w:szCs w:val="16"/>
          <w:lang w:eastAsia="pl-PL"/>
        </w:rPr>
        <w:tab/>
      </w:r>
      <w:r w:rsidR="00467167">
        <w:rPr>
          <w:color w:val="000000" w:themeColor="text1"/>
          <w:sz w:val="16"/>
          <w:szCs w:val="16"/>
          <w:lang w:eastAsia="pl-PL"/>
        </w:rPr>
        <w:tab/>
      </w:r>
      <w:r w:rsidRPr="00831958">
        <w:rPr>
          <w:color w:val="000000" w:themeColor="text1"/>
          <w:sz w:val="16"/>
          <w:szCs w:val="16"/>
          <w:lang w:eastAsia="pl-PL"/>
        </w:rPr>
        <w:t xml:space="preserve"> (miejscowość)</w:t>
      </w:r>
    </w:p>
    <w:p w14:paraId="6D35023B" w14:textId="77777777" w:rsidR="00111DD3" w:rsidRPr="00831958" w:rsidRDefault="00111DD3" w:rsidP="004C7C2D">
      <w:pPr>
        <w:suppressAutoHyphens w:val="0"/>
        <w:jc w:val="both"/>
        <w:rPr>
          <w:color w:val="000000" w:themeColor="text1"/>
          <w:sz w:val="16"/>
          <w:szCs w:val="16"/>
          <w:lang w:eastAsia="pl-PL"/>
        </w:rPr>
      </w:pPr>
      <w:r w:rsidRPr="00831958">
        <w:rPr>
          <w:color w:val="000000" w:themeColor="text1"/>
          <w:sz w:val="16"/>
          <w:szCs w:val="16"/>
          <w:lang w:eastAsia="pl-PL"/>
        </w:rPr>
        <w:t>(pieczęć firmowa Wykonawcy)</w:t>
      </w:r>
    </w:p>
    <w:p w14:paraId="25A3788A" w14:textId="77777777" w:rsidR="00111DD3" w:rsidRPr="00831958" w:rsidRDefault="00111DD3" w:rsidP="00111DD3">
      <w:pPr>
        <w:suppressAutoHyphens w:val="0"/>
        <w:jc w:val="both"/>
        <w:rPr>
          <w:color w:val="000000" w:themeColor="text1"/>
          <w:sz w:val="16"/>
          <w:szCs w:val="16"/>
          <w:lang w:eastAsia="pl-PL"/>
        </w:rPr>
      </w:pPr>
    </w:p>
    <w:p w14:paraId="0B540500" w14:textId="77777777" w:rsidR="00111DD3" w:rsidRPr="00831958" w:rsidRDefault="00111DD3" w:rsidP="00111DD3">
      <w:pPr>
        <w:suppressAutoHyphens w:val="0"/>
        <w:jc w:val="both"/>
        <w:rPr>
          <w:color w:val="000000" w:themeColor="text1"/>
          <w:sz w:val="16"/>
          <w:szCs w:val="16"/>
          <w:lang w:eastAsia="pl-PL"/>
        </w:rPr>
      </w:pPr>
    </w:p>
    <w:p w14:paraId="315093B0" w14:textId="77777777" w:rsidR="00111DD3" w:rsidRPr="00831958" w:rsidRDefault="00111DD3" w:rsidP="00111DD3">
      <w:pPr>
        <w:suppressAutoHyphens w:val="0"/>
        <w:jc w:val="both"/>
        <w:rPr>
          <w:color w:val="000000" w:themeColor="text1"/>
          <w:sz w:val="16"/>
          <w:szCs w:val="16"/>
          <w:lang w:eastAsia="pl-PL"/>
        </w:rPr>
      </w:pPr>
    </w:p>
    <w:p w14:paraId="7B3E93BC" w14:textId="77777777" w:rsidR="00071800" w:rsidRPr="00831958" w:rsidRDefault="00071800" w:rsidP="00111DD3">
      <w:pPr>
        <w:suppressAutoHyphens w:val="0"/>
        <w:jc w:val="both"/>
        <w:rPr>
          <w:color w:val="000000" w:themeColor="text1"/>
          <w:sz w:val="16"/>
          <w:szCs w:val="16"/>
          <w:lang w:eastAsia="pl-PL"/>
        </w:rPr>
      </w:pPr>
    </w:p>
    <w:p w14:paraId="2AB69A78" w14:textId="77777777" w:rsidR="00111DD3" w:rsidRPr="00831958" w:rsidRDefault="00111DD3" w:rsidP="00111DD3">
      <w:pPr>
        <w:suppressAutoHyphens w:val="0"/>
        <w:jc w:val="both"/>
        <w:rPr>
          <w:color w:val="000000" w:themeColor="text1"/>
          <w:sz w:val="16"/>
          <w:szCs w:val="16"/>
          <w:lang w:eastAsia="pl-PL"/>
        </w:rPr>
      </w:pPr>
    </w:p>
    <w:p w14:paraId="3A50BB25" w14:textId="77777777" w:rsidR="00111DD3" w:rsidRPr="00831958" w:rsidRDefault="00111DD3" w:rsidP="00111DD3">
      <w:pPr>
        <w:keepNext/>
        <w:suppressAutoHyphens w:val="0"/>
        <w:autoSpaceDE w:val="0"/>
        <w:autoSpaceDN w:val="0"/>
        <w:adjustRightInd w:val="0"/>
        <w:jc w:val="center"/>
        <w:outlineLvl w:val="3"/>
        <w:rPr>
          <w:color w:val="000000" w:themeColor="text1"/>
          <w:sz w:val="40"/>
          <w:szCs w:val="20"/>
          <w:lang w:eastAsia="pl-PL"/>
        </w:rPr>
      </w:pPr>
      <w:r w:rsidRPr="00831958">
        <w:rPr>
          <w:b/>
          <w:i/>
          <w:color w:val="000000" w:themeColor="text1"/>
          <w:sz w:val="32"/>
          <w:szCs w:val="32"/>
          <w:lang w:eastAsia="pl-PL"/>
        </w:rPr>
        <w:t>FORMULARZ OFERTY</w:t>
      </w:r>
    </w:p>
    <w:p w14:paraId="46285435" w14:textId="77777777" w:rsidR="00111DD3" w:rsidRPr="00831958" w:rsidRDefault="00111DD3" w:rsidP="00111DD3">
      <w:pPr>
        <w:suppressAutoHyphens w:val="0"/>
        <w:jc w:val="both"/>
        <w:rPr>
          <w:color w:val="000000" w:themeColor="text1"/>
          <w:lang w:eastAsia="pl-PL"/>
        </w:rPr>
      </w:pPr>
    </w:p>
    <w:p w14:paraId="14333FF6" w14:textId="77777777" w:rsidR="00111DD3" w:rsidRPr="00831958" w:rsidRDefault="00111DD3" w:rsidP="00111DD3">
      <w:pPr>
        <w:suppressAutoHyphens w:val="0"/>
        <w:jc w:val="both"/>
        <w:rPr>
          <w:color w:val="000000" w:themeColor="text1"/>
          <w:lang w:eastAsia="pl-PL"/>
        </w:rPr>
      </w:pPr>
    </w:p>
    <w:p w14:paraId="0D297785" w14:textId="77777777" w:rsidR="00111DD3" w:rsidRPr="00831958" w:rsidRDefault="00111DD3" w:rsidP="00111DD3">
      <w:pPr>
        <w:suppressAutoHyphens w:val="0"/>
        <w:jc w:val="both"/>
        <w:rPr>
          <w:color w:val="000000" w:themeColor="text1"/>
          <w:sz w:val="10"/>
          <w:szCs w:val="10"/>
          <w:lang w:eastAsia="pl-PL"/>
        </w:rPr>
      </w:pPr>
      <w:r w:rsidRPr="00831958">
        <w:rPr>
          <w:color w:val="000000" w:themeColor="text1"/>
          <w:sz w:val="20"/>
          <w:szCs w:val="20"/>
          <w:lang w:eastAsia="pl-PL"/>
        </w:rPr>
        <w:t>Dane Wykonawcy: .....................................................................................</w:t>
      </w:r>
      <w:r w:rsidR="003D4258">
        <w:rPr>
          <w:color w:val="000000" w:themeColor="text1"/>
          <w:sz w:val="20"/>
          <w:szCs w:val="20"/>
          <w:lang w:eastAsia="pl-PL"/>
        </w:rPr>
        <w:t>..........................</w:t>
      </w:r>
    </w:p>
    <w:p w14:paraId="0ADAD0CF" w14:textId="77777777" w:rsidR="00111DD3" w:rsidRPr="00831958" w:rsidRDefault="00111DD3" w:rsidP="00111DD3">
      <w:pPr>
        <w:suppressAutoHyphens w:val="0"/>
        <w:jc w:val="both"/>
        <w:rPr>
          <w:color w:val="000000" w:themeColor="text1"/>
          <w:sz w:val="10"/>
          <w:szCs w:val="10"/>
          <w:lang w:eastAsia="pl-PL"/>
        </w:rPr>
      </w:pPr>
    </w:p>
    <w:p w14:paraId="07893E1D" w14:textId="77777777" w:rsidR="00111DD3" w:rsidRDefault="00111DD3" w:rsidP="00111DD3">
      <w:pPr>
        <w:suppressAutoHyphens w:val="0"/>
        <w:jc w:val="both"/>
        <w:rPr>
          <w:color w:val="000000" w:themeColor="text1"/>
          <w:sz w:val="20"/>
          <w:szCs w:val="20"/>
          <w:lang w:eastAsia="pl-PL"/>
        </w:rPr>
      </w:pPr>
      <w:r w:rsidRPr="00831958">
        <w:rPr>
          <w:color w:val="000000" w:themeColor="text1"/>
          <w:sz w:val="20"/>
          <w:szCs w:val="20"/>
          <w:lang w:eastAsia="pl-PL"/>
        </w:rPr>
        <w:t xml:space="preserve">Adres (siedziba) Wykonawcy: ............................................................................................. </w:t>
      </w:r>
    </w:p>
    <w:p w14:paraId="372098C1" w14:textId="77777777" w:rsidR="003D4258" w:rsidRDefault="003D4258" w:rsidP="00111DD3">
      <w:pPr>
        <w:suppressAutoHyphens w:val="0"/>
        <w:jc w:val="both"/>
        <w:rPr>
          <w:color w:val="000000" w:themeColor="text1"/>
          <w:sz w:val="20"/>
          <w:szCs w:val="20"/>
          <w:lang w:eastAsia="pl-PL"/>
        </w:rPr>
      </w:pPr>
    </w:p>
    <w:p w14:paraId="7891031F" w14:textId="77777777" w:rsidR="003D4258" w:rsidRPr="00831958" w:rsidRDefault="003D4258" w:rsidP="00111DD3">
      <w:pPr>
        <w:suppressAutoHyphens w:val="0"/>
        <w:jc w:val="both"/>
        <w:rPr>
          <w:color w:val="000000" w:themeColor="text1"/>
          <w:sz w:val="10"/>
          <w:szCs w:val="10"/>
          <w:lang w:eastAsia="pl-PL"/>
        </w:rPr>
      </w:pPr>
      <w:r>
        <w:rPr>
          <w:color w:val="000000" w:themeColor="text1"/>
          <w:sz w:val="20"/>
          <w:szCs w:val="20"/>
          <w:lang w:eastAsia="pl-PL"/>
        </w:rPr>
        <w:t>Adres do korespondencji (jeżeli jest inny niż adres (siedziba) Wykonawcy………………</w:t>
      </w:r>
    </w:p>
    <w:p w14:paraId="6E31A263" w14:textId="77777777" w:rsidR="00111DD3" w:rsidRPr="00831958" w:rsidRDefault="00111DD3" w:rsidP="00111DD3">
      <w:pPr>
        <w:suppressAutoHyphens w:val="0"/>
        <w:jc w:val="both"/>
        <w:rPr>
          <w:color w:val="000000" w:themeColor="text1"/>
          <w:sz w:val="10"/>
          <w:szCs w:val="10"/>
          <w:lang w:eastAsia="pl-PL"/>
        </w:rPr>
      </w:pPr>
    </w:p>
    <w:p w14:paraId="012F9FFD" w14:textId="77777777" w:rsidR="00111DD3" w:rsidRPr="00831958" w:rsidRDefault="00111DD3" w:rsidP="00111DD3">
      <w:pPr>
        <w:suppressAutoHyphens w:val="0"/>
        <w:jc w:val="both"/>
        <w:rPr>
          <w:color w:val="000000" w:themeColor="text1"/>
          <w:sz w:val="10"/>
          <w:szCs w:val="10"/>
          <w:lang w:val="en-US" w:eastAsia="pl-PL"/>
        </w:rPr>
      </w:pPr>
      <w:r w:rsidRPr="00831958">
        <w:rPr>
          <w:color w:val="000000" w:themeColor="text1"/>
          <w:sz w:val="20"/>
          <w:szCs w:val="20"/>
          <w:lang w:val="en-US" w:eastAsia="pl-PL"/>
        </w:rPr>
        <w:t>Tel.  ..............................    E-mail…………………………..</w:t>
      </w:r>
    </w:p>
    <w:p w14:paraId="1B194F4E" w14:textId="77777777" w:rsidR="00111DD3" w:rsidRPr="00831958" w:rsidRDefault="00111DD3" w:rsidP="00111DD3">
      <w:pPr>
        <w:suppressAutoHyphens w:val="0"/>
        <w:jc w:val="both"/>
        <w:rPr>
          <w:color w:val="000000" w:themeColor="text1"/>
          <w:sz w:val="10"/>
          <w:szCs w:val="10"/>
          <w:lang w:val="en-US" w:eastAsia="pl-PL"/>
        </w:rPr>
      </w:pPr>
    </w:p>
    <w:p w14:paraId="35042520" w14:textId="77777777" w:rsidR="00111DD3" w:rsidRPr="00831958" w:rsidRDefault="00111DD3" w:rsidP="00111DD3">
      <w:pPr>
        <w:suppressAutoHyphens w:val="0"/>
        <w:jc w:val="both"/>
        <w:rPr>
          <w:color w:val="000000" w:themeColor="text1"/>
          <w:sz w:val="20"/>
          <w:szCs w:val="20"/>
          <w:lang w:eastAsia="pl-PL"/>
        </w:rPr>
      </w:pPr>
      <w:r w:rsidRPr="00831958">
        <w:rPr>
          <w:color w:val="000000" w:themeColor="text1"/>
          <w:sz w:val="20"/>
          <w:szCs w:val="20"/>
          <w:lang w:val="en-US" w:eastAsia="pl-PL"/>
        </w:rPr>
        <w:t xml:space="preserve">NIP: ..............................   </w:t>
      </w:r>
      <w:r w:rsidR="003D4258">
        <w:rPr>
          <w:color w:val="000000" w:themeColor="text1"/>
          <w:sz w:val="20"/>
          <w:szCs w:val="20"/>
          <w:lang w:eastAsia="pl-PL"/>
        </w:rPr>
        <w:t xml:space="preserve">REGON: ...................... </w:t>
      </w:r>
    </w:p>
    <w:p w14:paraId="7B110E08" w14:textId="77777777" w:rsidR="00111DD3" w:rsidRPr="00831958" w:rsidRDefault="00111DD3" w:rsidP="00111DD3">
      <w:pPr>
        <w:jc w:val="both"/>
        <w:rPr>
          <w:color w:val="000000" w:themeColor="text1"/>
          <w:sz w:val="20"/>
          <w:szCs w:val="20"/>
        </w:rPr>
      </w:pPr>
    </w:p>
    <w:p w14:paraId="58544373" w14:textId="77777777" w:rsidR="00111DD3" w:rsidRPr="00831958" w:rsidRDefault="00111DD3" w:rsidP="00111DD3">
      <w:pPr>
        <w:jc w:val="both"/>
        <w:rPr>
          <w:color w:val="000000" w:themeColor="text1"/>
        </w:rPr>
      </w:pPr>
      <w:r w:rsidRPr="00831958">
        <w:rPr>
          <w:color w:val="000000" w:themeColor="text1"/>
          <w:sz w:val="20"/>
          <w:szCs w:val="20"/>
        </w:rPr>
        <w:t>Nawiązując do zapytania ofertowego na:</w:t>
      </w:r>
    </w:p>
    <w:p w14:paraId="33AC82A5" w14:textId="77777777" w:rsidR="00111DD3" w:rsidRPr="00831958" w:rsidRDefault="00111DD3" w:rsidP="00111DD3">
      <w:pPr>
        <w:suppressAutoHyphens w:val="0"/>
        <w:jc w:val="both"/>
        <w:rPr>
          <w:color w:val="000000" w:themeColor="text1"/>
          <w:sz w:val="20"/>
          <w:szCs w:val="20"/>
          <w:lang w:eastAsia="pl-PL"/>
        </w:rPr>
      </w:pPr>
    </w:p>
    <w:p w14:paraId="7C1CD50C" w14:textId="7F5EDD15" w:rsidR="00111DD3" w:rsidRPr="004F394B" w:rsidRDefault="00FD1E42" w:rsidP="005B1767">
      <w:pPr>
        <w:suppressAutoHyphens w:val="0"/>
        <w:jc w:val="center"/>
        <w:rPr>
          <w:b/>
          <w:color w:val="000000" w:themeColor="text1"/>
          <w:sz w:val="20"/>
          <w:szCs w:val="20"/>
          <w:lang w:eastAsia="pl-PL"/>
        </w:rPr>
      </w:pPr>
      <w:r w:rsidRPr="00FD1E42">
        <w:rPr>
          <w:b/>
          <w:color w:val="000000" w:themeColor="text1"/>
          <w:sz w:val="20"/>
          <w:szCs w:val="20"/>
          <w:lang w:eastAsia="pl-PL"/>
        </w:rPr>
        <w:t>wykonywanie przeglądów technicznych i czynności konserwacyjnych podręcznego sprzętu gaśniczego i urządzeń służących ochronie przeciwpożarowej w Szpitalu Specjalistycznym im. Edmunda Biernackiego w Mielcu oraz dostawę niezbędnego asortymentu</w:t>
      </w:r>
      <w:r w:rsidR="00D22F81" w:rsidRPr="00831958">
        <w:rPr>
          <w:b/>
          <w:color w:val="000000" w:themeColor="text1"/>
          <w:sz w:val="20"/>
          <w:szCs w:val="20"/>
          <w:lang w:eastAsia="pl-PL"/>
        </w:rPr>
        <w:t xml:space="preserve">, znak </w:t>
      </w:r>
      <w:r w:rsidR="00D22F81" w:rsidRPr="004F394B">
        <w:rPr>
          <w:b/>
          <w:color w:val="000000" w:themeColor="text1"/>
          <w:sz w:val="20"/>
          <w:szCs w:val="20"/>
          <w:lang w:eastAsia="pl-PL"/>
        </w:rPr>
        <w:t>SzP.ZP.271</w:t>
      </w:r>
      <w:r w:rsidR="004F394B" w:rsidRPr="004F394B">
        <w:rPr>
          <w:b/>
          <w:color w:val="000000" w:themeColor="text1"/>
          <w:sz w:val="20"/>
          <w:szCs w:val="20"/>
          <w:lang w:eastAsia="pl-PL"/>
        </w:rPr>
        <w:t>.69.23</w:t>
      </w:r>
    </w:p>
    <w:p w14:paraId="792616C8" w14:textId="77777777" w:rsidR="00111DD3" w:rsidRPr="00831958" w:rsidRDefault="00111DD3" w:rsidP="00111DD3">
      <w:pPr>
        <w:suppressAutoHyphens w:val="0"/>
        <w:jc w:val="center"/>
        <w:rPr>
          <w:b/>
          <w:color w:val="000000" w:themeColor="text1"/>
          <w:sz w:val="22"/>
          <w:szCs w:val="22"/>
          <w:lang w:eastAsia="pl-PL"/>
        </w:rPr>
      </w:pPr>
    </w:p>
    <w:p w14:paraId="4544E660" w14:textId="77777777" w:rsidR="00111DD3" w:rsidRPr="00831958" w:rsidRDefault="00111DD3" w:rsidP="00111DD3">
      <w:pPr>
        <w:suppressAutoHyphens w:val="0"/>
        <w:jc w:val="both"/>
        <w:rPr>
          <w:b/>
          <w:color w:val="000000" w:themeColor="text1"/>
          <w:sz w:val="22"/>
          <w:szCs w:val="22"/>
          <w:lang w:eastAsia="pl-PL"/>
        </w:rPr>
      </w:pPr>
      <w:r w:rsidRPr="00831958">
        <w:rPr>
          <w:color w:val="000000" w:themeColor="text1"/>
          <w:sz w:val="20"/>
          <w:szCs w:val="20"/>
          <w:lang w:eastAsia="pl-PL"/>
        </w:rPr>
        <w:t>oferujemy realizację w/w Przedmiotu Zamówienia:</w:t>
      </w:r>
    </w:p>
    <w:p w14:paraId="7F46C41E" w14:textId="77777777" w:rsidR="00111DD3" w:rsidRDefault="00111DD3" w:rsidP="00111DD3">
      <w:pPr>
        <w:suppressAutoHyphens w:val="0"/>
        <w:jc w:val="both"/>
        <w:rPr>
          <w:color w:val="000000" w:themeColor="text1"/>
          <w:sz w:val="20"/>
          <w:szCs w:val="20"/>
          <w:lang w:eastAsia="pl-PL"/>
        </w:rPr>
      </w:pPr>
    </w:p>
    <w:p w14:paraId="58DEAB88" w14:textId="77777777" w:rsidR="006D6357" w:rsidRDefault="006D6357" w:rsidP="006D6357">
      <w:pPr>
        <w:suppressAutoHyphens w:val="0"/>
        <w:jc w:val="both"/>
        <w:rPr>
          <w:b/>
          <w:color w:val="000000" w:themeColor="text1"/>
          <w:sz w:val="20"/>
          <w:szCs w:val="20"/>
          <w:lang w:eastAsia="pl-PL"/>
        </w:rPr>
      </w:pPr>
      <w:r w:rsidRPr="006D6357">
        <w:rPr>
          <w:b/>
          <w:color w:val="000000" w:themeColor="text1"/>
          <w:sz w:val="20"/>
          <w:szCs w:val="20"/>
          <w:lang w:eastAsia="pl-PL"/>
        </w:rPr>
        <w:t>GRUPA 1 – Przeglądy techniczne i czynności konserwacyjne podręcznego sprzętu gaśniczego i urządzeń służących ochronie przeciwpożarowej</w:t>
      </w:r>
    </w:p>
    <w:p w14:paraId="71676B54" w14:textId="77777777" w:rsidR="006D6357" w:rsidRDefault="006D6357" w:rsidP="006D6357">
      <w:pPr>
        <w:suppressAutoHyphens w:val="0"/>
        <w:jc w:val="both"/>
        <w:rPr>
          <w:b/>
          <w:color w:val="000000" w:themeColor="text1"/>
          <w:sz w:val="20"/>
          <w:szCs w:val="20"/>
          <w:lang w:eastAsia="pl-PL"/>
        </w:rPr>
      </w:pPr>
    </w:p>
    <w:p w14:paraId="278D5713" w14:textId="77777777" w:rsidR="00712BCD" w:rsidRPr="006D6357" w:rsidRDefault="004B51E4" w:rsidP="00F87C94">
      <w:pPr>
        <w:pStyle w:val="Akapitzlist"/>
        <w:numPr>
          <w:ilvl w:val="0"/>
          <w:numId w:val="44"/>
        </w:numPr>
        <w:suppressAutoHyphens w:val="0"/>
        <w:jc w:val="both"/>
        <w:rPr>
          <w:b/>
          <w:color w:val="000000" w:themeColor="text1"/>
          <w:sz w:val="20"/>
          <w:szCs w:val="20"/>
          <w:lang w:eastAsia="pl-PL"/>
        </w:rPr>
      </w:pPr>
      <w:r w:rsidRPr="006D6357">
        <w:rPr>
          <w:b/>
          <w:color w:val="000000" w:themeColor="text1"/>
          <w:sz w:val="20"/>
          <w:szCs w:val="20"/>
          <w:lang w:eastAsia="pl-PL"/>
        </w:rPr>
        <w:t>Cena oferty:</w:t>
      </w:r>
    </w:p>
    <w:p w14:paraId="74523A8F" w14:textId="77777777" w:rsidR="0002463C" w:rsidRPr="0002463C" w:rsidRDefault="0002463C" w:rsidP="00712BCD">
      <w:pPr>
        <w:tabs>
          <w:tab w:val="right" w:pos="7513"/>
        </w:tabs>
        <w:jc w:val="both"/>
        <w:rPr>
          <w:b/>
          <w:sz w:val="20"/>
          <w:szCs w:val="20"/>
        </w:rPr>
      </w:pPr>
      <w:r>
        <w:rPr>
          <w:b/>
          <w:sz w:val="20"/>
          <w:szCs w:val="20"/>
        </w:rPr>
        <w:t>A</w:t>
      </w:r>
      <w:r w:rsidR="00EF7278">
        <w:rPr>
          <w:b/>
          <w:sz w:val="20"/>
          <w:szCs w:val="20"/>
        </w:rPr>
        <w:t xml:space="preserve"> – Przeglądy techniczne i czynności konserwacyjne</w:t>
      </w:r>
    </w:p>
    <w:tbl>
      <w:tblPr>
        <w:tblW w:w="5000" w:type="pct"/>
        <w:tblLayout w:type="fixed"/>
        <w:tblCellMar>
          <w:left w:w="30" w:type="dxa"/>
          <w:right w:w="30" w:type="dxa"/>
        </w:tblCellMar>
        <w:tblLook w:val="0000" w:firstRow="0" w:lastRow="0" w:firstColumn="0" w:lastColumn="0" w:noHBand="0" w:noVBand="0"/>
      </w:tblPr>
      <w:tblGrid>
        <w:gridCol w:w="590"/>
        <w:gridCol w:w="1954"/>
        <w:gridCol w:w="569"/>
        <w:gridCol w:w="851"/>
        <w:gridCol w:w="844"/>
        <w:gridCol w:w="703"/>
        <w:gridCol w:w="561"/>
        <w:gridCol w:w="715"/>
        <w:gridCol w:w="846"/>
        <w:gridCol w:w="563"/>
        <w:gridCol w:w="858"/>
      </w:tblGrid>
      <w:tr w:rsidR="00712BCD" w:rsidRPr="00977916" w14:paraId="728B918A" w14:textId="77777777" w:rsidTr="0002463C">
        <w:trPr>
          <w:trHeight w:val="572"/>
        </w:trPr>
        <w:tc>
          <w:tcPr>
            <w:tcW w:w="326" w:type="pct"/>
            <w:vMerge w:val="restart"/>
            <w:tcBorders>
              <w:top w:val="single" w:sz="6" w:space="0" w:color="000000"/>
              <w:left w:val="single" w:sz="6" w:space="0" w:color="000000"/>
              <w:right w:val="single" w:sz="6" w:space="0" w:color="000000"/>
            </w:tcBorders>
            <w:vAlign w:val="center"/>
          </w:tcPr>
          <w:p w14:paraId="119D64CE" w14:textId="77777777" w:rsidR="00712BCD" w:rsidRPr="00977916" w:rsidRDefault="00712BCD" w:rsidP="00712BCD">
            <w:pPr>
              <w:suppressAutoHyphens w:val="0"/>
              <w:autoSpaceDE w:val="0"/>
              <w:autoSpaceDN w:val="0"/>
              <w:adjustRightInd w:val="0"/>
              <w:jc w:val="center"/>
              <w:rPr>
                <w:color w:val="000000"/>
                <w:sz w:val="16"/>
                <w:szCs w:val="16"/>
                <w:lang w:eastAsia="pl-PL"/>
              </w:rPr>
            </w:pPr>
            <w:r w:rsidRPr="00977916">
              <w:rPr>
                <w:color w:val="000000"/>
                <w:sz w:val="16"/>
                <w:szCs w:val="16"/>
                <w:lang w:eastAsia="pl-PL"/>
              </w:rPr>
              <w:t>L.p.</w:t>
            </w:r>
          </w:p>
        </w:tc>
        <w:tc>
          <w:tcPr>
            <w:tcW w:w="1079" w:type="pct"/>
            <w:vMerge w:val="restart"/>
            <w:tcBorders>
              <w:top w:val="single" w:sz="6" w:space="0" w:color="000000"/>
              <w:left w:val="single" w:sz="6" w:space="0" w:color="000000"/>
              <w:right w:val="single" w:sz="6" w:space="0" w:color="000000"/>
            </w:tcBorders>
            <w:vAlign w:val="center"/>
          </w:tcPr>
          <w:p w14:paraId="5E30F931" w14:textId="77777777" w:rsidR="00712BCD" w:rsidRPr="00977916" w:rsidRDefault="003E193D" w:rsidP="003E193D">
            <w:pPr>
              <w:suppressAutoHyphens w:val="0"/>
              <w:autoSpaceDE w:val="0"/>
              <w:autoSpaceDN w:val="0"/>
              <w:adjustRightInd w:val="0"/>
              <w:jc w:val="center"/>
              <w:rPr>
                <w:color w:val="000000"/>
                <w:sz w:val="16"/>
                <w:szCs w:val="16"/>
                <w:lang w:eastAsia="pl-PL"/>
              </w:rPr>
            </w:pPr>
            <w:r>
              <w:rPr>
                <w:color w:val="000000"/>
                <w:sz w:val="16"/>
                <w:szCs w:val="16"/>
                <w:lang w:eastAsia="pl-PL"/>
              </w:rPr>
              <w:t>Typ sprzętu</w:t>
            </w:r>
            <w:r w:rsidR="0073104C">
              <w:rPr>
                <w:color w:val="000000"/>
                <w:sz w:val="16"/>
                <w:szCs w:val="16"/>
                <w:lang w:eastAsia="pl-PL"/>
              </w:rPr>
              <w:t>/usługi</w:t>
            </w:r>
          </w:p>
        </w:tc>
        <w:tc>
          <w:tcPr>
            <w:tcW w:w="314" w:type="pct"/>
            <w:vMerge w:val="restart"/>
            <w:tcBorders>
              <w:top w:val="single" w:sz="6" w:space="0" w:color="000000"/>
              <w:left w:val="single" w:sz="6" w:space="0" w:color="000000"/>
              <w:right w:val="single" w:sz="6" w:space="0" w:color="000000"/>
            </w:tcBorders>
            <w:vAlign w:val="center"/>
          </w:tcPr>
          <w:p w14:paraId="17D4BC26" w14:textId="77777777" w:rsidR="00712BCD" w:rsidRPr="00977916" w:rsidRDefault="00712BCD" w:rsidP="00712BCD">
            <w:pPr>
              <w:suppressAutoHyphens w:val="0"/>
              <w:autoSpaceDE w:val="0"/>
              <w:autoSpaceDN w:val="0"/>
              <w:adjustRightInd w:val="0"/>
              <w:jc w:val="center"/>
              <w:rPr>
                <w:color w:val="000000"/>
                <w:sz w:val="16"/>
                <w:szCs w:val="16"/>
                <w:lang w:eastAsia="pl-PL"/>
              </w:rPr>
            </w:pPr>
            <w:r w:rsidRPr="00977916">
              <w:rPr>
                <w:color w:val="000000"/>
                <w:sz w:val="16"/>
                <w:szCs w:val="16"/>
                <w:lang w:eastAsia="pl-PL"/>
              </w:rPr>
              <w:t>J.m.</w:t>
            </w:r>
            <w:r>
              <w:rPr>
                <w:color w:val="000000"/>
                <w:sz w:val="16"/>
                <w:szCs w:val="16"/>
                <w:lang w:eastAsia="pl-PL"/>
              </w:rPr>
              <w:t xml:space="preserve"> </w:t>
            </w:r>
          </w:p>
        </w:tc>
        <w:tc>
          <w:tcPr>
            <w:tcW w:w="470" w:type="pct"/>
            <w:vMerge w:val="restart"/>
            <w:tcBorders>
              <w:top w:val="single" w:sz="6" w:space="0" w:color="000000"/>
              <w:left w:val="single" w:sz="6" w:space="0" w:color="000000"/>
              <w:right w:val="single" w:sz="6" w:space="0" w:color="000000"/>
            </w:tcBorders>
            <w:vAlign w:val="center"/>
          </w:tcPr>
          <w:p w14:paraId="5742AE22" w14:textId="77777777" w:rsidR="00DA00BF" w:rsidRPr="00977916" w:rsidRDefault="00712BCD" w:rsidP="004400EE">
            <w:pPr>
              <w:suppressAutoHyphens w:val="0"/>
              <w:autoSpaceDE w:val="0"/>
              <w:autoSpaceDN w:val="0"/>
              <w:adjustRightInd w:val="0"/>
              <w:jc w:val="center"/>
              <w:rPr>
                <w:color w:val="000000"/>
                <w:sz w:val="16"/>
                <w:szCs w:val="16"/>
                <w:lang w:eastAsia="pl-PL"/>
              </w:rPr>
            </w:pPr>
            <w:r w:rsidRPr="00977916">
              <w:rPr>
                <w:color w:val="000000"/>
                <w:sz w:val="16"/>
                <w:szCs w:val="16"/>
                <w:lang w:eastAsia="pl-PL"/>
              </w:rPr>
              <w:t>Ilość</w:t>
            </w:r>
          </w:p>
        </w:tc>
        <w:tc>
          <w:tcPr>
            <w:tcW w:w="466" w:type="pct"/>
            <w:vMerge w:val="restart"/>
            <w:tcBorders>
              <w:top w:val="single" w:sz="6" w:space="0" w:color="000000"/>
              <w:left w:val="single" w:sz="6" w:space="0" w:color="000000"/>
              <w:right w:val="single" w:sz="6" w:space="0" w:color="000000"/>
            </w:tcBorders>
            <w:vAlign w:val="center"/>
          </w:tcPr>
          <w:p w14:paraId="341F2E43" w14:textId="77777777" w:rsidR="00712BCD" w:rsidRPr="00977916" w:rsidRDefault="00712BCD" w:rsidP="00712BCD">
            <w:pPr>
              <w:suppressAutoHyphens w:val="0"/>
              <w:autoSpaceDE w:val="0"/>
              <w:autoSpaceDN w:val="0"/>
              <w:adjustRightInd w:val="0"/>
              <w:jc w:val="center"/>
              <w:rPr>
                <w:color w:val="000000"/>
                <w:sz w:val="16"/>
                <w:szCs w:val="16"/>
                <w:lang w:eastAsia="pl-PL"/>
              </w:rPr>
            </w:pPr>
            <w:r>
              <w:rPr>
                <w:color w:val="000000"/>
                <w:sz w:val="16"/>
                <w:szCs w:val="16"/>
                <w:lang w:eastAsia="pl-PL"/>
              </w:rPr>
              <w:t>Ilość przeglądów w okresie obowiązywania umowy</w:t>
            </w:r>
          </w:p>
        </w:tc>
        <w:tc>
          <w:tcPr>
            <w:tcW w:w="1093" w:type="pct"/>
            <w:gridSpan w:val="3"/>
            <w:tcBorders>
              <w:top w:val="single" w:sz="6" w:space="0" w:color="000000"/>
              <w:left w:val="single" w:sz="6" w:space="0" w:color="000000"/>
              <w:bottom w:val="single" w:sz="6" w:space="0" w:color="000000"/>
              <w:right w:val="single" w:sz="6" w:space="0" w:color="000000"/>
            </w:tcBorders>
            <w:vAlign w:val="center"/>
          </w:tcPr>
          <w:p w14:paraId="2B3E8700" w14:textId="77777777" w:rsidR="00712BCD" w:rsidRDefault="00712BCD" w:rsidP="00712BCD">
            <w:pPr>
              <w:suppressAutoHyphens w:val="0"/>
              <w:autoSpaceDE w:val="0"/>
              <w:autoSpaceDN w:val="0"/>
              <w:adjustRightInd w:val="0"/>
              <w:jc w:val="center"/>
              <w:rPr>
                <w:color w:val="000000"/>
                <w:sz w:val="16"/>
                <w:szCs w:val="16"/>
                <w:lang w:eastAsia="pl-PL"/>
              </w:rPr>
            </w:pPr>
            <w:r w:rsidRPr="00977916">
              <w:rPr>
                <w:color w:val="000000"/>
                <w:sz w:val="16"/>
                <w:szCs w:val="16"/>
                <w:lang w:eastAsia="pl-PL"/>
              </w:rPr>
              <w:t>Cena jednostkowa</w:t>
            </w:r>
            <w:r>
              <w:rPr>
                <w:color w:val="000000"/>
                <w:sz w:val="16"/>
                <w:szCs w:val="16"/>
                <w:lang w:eastAsia="pl-PL"/>
              </w:rPr>
              <w:t xml:space="preserve"> przeglądu i konserwacji </w:t>
            </w:r>
            <w:r w:rsidR="00DA00BF">
              <w:rPr>
                <w:color w:val="000000"/>
                <w:sz w:val="16"/>
                <w:szCs w:val="16"/>
                <w:lang w:eastAsia="pl-PL"/>
              </w:rPr>
              <w:t>sprzętu</w:t>
            </w:r>
            <w:r>
              <w:rPr>
                <w:color w:val="000000"/>
                <w:sz w:val="16"/>
                <w:szCs w:val="16"/>
                <w:lang w:eastAsia="pl-PL"/>
              </w:rPr>
              <w:t xml:space="preserve"> </w:t>
            </w:r>
          </w:p>
          <w:p w14:paraId="18CDC97E" w14:textId="77777777" w:rsidR="00712BCD" w:rsidRPr="00977916" w:rsidRDefault="00712BCD" w:rsidP="00DA00BF">
            <w:pPr>
              <w:suppressAutoHyphens w:val="0"/>
              <w:autoSpaceDE w:val="0"/>
              <w:autoSpaceDN w:val="0"/>
              <w:adjustRightInd w:val="0"/>
              <w:jc w:val="center"/>
              <w:rPr>
                <w:color w:val="000000"/>
                <w:sz w:val="16"/>
                <w:szCs w:val="16"/>
                <w:lang w:eastAsia="pl-PL"/>
              </w:rPr>
            </w:pPr>
            <w:r>
              <w:rPr>
                <w:color w:val="000000"/>
                <w:sz w:val="16"/>
                <w:szCs w:val="16"/>
                <w:lang w:eastAsia="pl-PL"/>
              </w:rPr>
              <w:t xml:space="preserve">(1 szt. </w:t>
            </w:r>
            <w:r w:rsidR="00DA00BF">
              <w:rPr>
                <w:color w:val="000000"/>
                <w:sz w:val="16"/>
                <w:szCs w:val="16"/>
                <w:lang w:eastAsia="pl-PL"/>
              </w:rPr>
              <w:t>sprzętu)</w:t>
            </w:r>
            <w:r>
              <w:rPr>
                <w:color w:val="000000"/>
                <w:sz w:val="16"/>
                <w:szCs w:val="16"/>
                <w:lang w:eastAsia="pl-PL"/>
              </w:rPr>
              <w:t xml:space="preserve"> </w:t>
            </w:r>
          </w:p>
        </w:tc>
        <w:tc>
          <w:tcPr>
            <w:tcW w:w="1252" w:type="pct"/>
            <w:gridSpan w:val="3"/>
            <w:tcBorders>
              <w:top w:val="single" w:sz="6" w:space="0" w:color="000000"/>
              <w:left w:val="single" w:sz="6" w:space="0" w:color="000000"/>
              <w:bottom w:val="single" w:sz="6" w:space="0" w:color="000000"/>
              <w:right w:val="single" w:sz="6" w:space="0" w:color="000000"/>
            </w:tcBorders>
            <w:vAlign w:val="center"/>
          </w:tcPr>
          <w:p w14:paraId="29B7ACFC" w14:textId="75547D11" w:rsidR="00712BCD" w:rsidRDefault="00712BCD" w:rsidP="00712BCD">
            <w:pPr>
              <w:suppressAutoHyphens w:val="0"/>
              <w:autoSpaceDE w:val="0"/>
              <w:autoSpaceDN w:val="0"/>
              <w:adjustRightInd w:val="0"/>
              <w:jc w:val="center"/>
              <w:rPr>
                <w:color w:val="000000"/>
                <w:sz w:val="16"/>
                <w:szCs w:val="16"/>
                <w:lang w:eastAsia="pl-PL"/>
              </w:rPr>
            </w:pPr>
            <w:r w:rsidRPr="00977916">
              <w:rPr>
                <w:color w:val="000000"/>
                <w:sz w:val="16"/>
                <w:szCs w:val="16"/>
                <w:lang w:eastAsia="pl-PL"/>
              </w:rPr>
              <w:t>Wartość</w:t>
            </w:r>
            <w:r>
              <w:rPr>
                <w:color w:val="000000"/>
                <w:sz w:val="16"/>
                <w:szCs w:val="16"/>
                <w:lang w:eastAsia="pl-PL"/>
              </w:rPr>
              <w:t xml:space="preserve"> przeglądów i konserwacji w okresie obowiązywania umowy</w:t>
            </w:r>
            <w:r w:rsidR="0073104C">
              <w:rPr>
                <w:color w:val="000000"/>
                <w:sz w:val="16"/>
                <w:szCs w:val="16"/>
                <w:lang w:eastAsia="pl-PL"/>
              </w:rPr>
              <w:t xml:space="preserve"> </w:t>
            </w:r>
          </w:p>
          <w:p w14:paraId="0673FA98" w14:textId="77777777" w:rsidR="00AC1F83" w:rsidRDefault="00AC1F83" w:rsidP="00712BCD">
            <w:pPr>
              <w:suppressAutoHyphens w:val="0"/>
              <w:autoSpaceDE w:val="0"/>
              <w:autoSpaceDN w:val="0"/>
              <w:adjustRightInd w:val="0"/>
              <w:jc w:val="center"/>
              <w:rPr>
                <w:color w:val="000000"/>
                <w:sz w:val="16"/>
                <w:szCs w:val="16"/>
                <w:lang w:eastAsia="pl-PL"/>
              </w:rPr>
            </w:pPr>
            <w:r>
              <w:rPr>
                <w:color w:val="000000"/>
                <w:sz w:val="16"/>
                <w:szCs w:val="16"/>
                <w:lang w:eastAsia="pl-PL"/>
              </w:rPr>
              <w:t>(12 miesięcy)</w:t>
            </w:r>
          </w:p>
          <w:p w14:paraId="2A6151CB" w14:textId="77777777" w:rsidR="00712BCD" w:rsidRPr="00977916" w:rsidRDefault="00712BCD" w:rsidP="00712BCD">
            <w:pPr>
              <w:suppressAutoHyphens w:val="0"/>
              <w:autoSpaceDE w:val="0"/>
              <w:autoSpaceDN w:val="0"/>
              <w:adjustRightInd w:val="0"/>
              <w:rPr>
                <w:color w:val="000000"/>
                <w:sz w:val="16"/>
                <w:szCs w:val="16"/>
                <w:lang w:eastAsia="pl-PL"/>
              </w:rPr>
            </w:pPr>
          </w:p>
        </w:tc>
      </w:tr>
      <w:tr w:rsidR="00712BCD" w:rsidRPr="00977916" w14:paraId="04E399B8" w14:textId="77777777" w:rsidTr="002B479F">
        <w:trPr>
          <w:trHeight w:val="572"/>
        </w:trPr>
        <w:tc>
          <w:tcPr>
            <w:tcW w:w="326" w:type="pct"/>
            <w:vMerge/>
            <w:tcBorders>
              <w:left w:val="single" w:sz="6" w:space="0" w:color="000000"/>
              <w:bottom w:val="single" w:sz="6" w:space="0" w:color="000000"/>
              <w:right w:val="single" w:sz="6" w:space="0" w:color="000000"/>
            </w:tcBorders>
            <w:vAlign w:val="center"/>
          </w:tcPr>
          <w:p w14:paraId="6F5B4F32" w14:textId="77777777" w:rsidR="00712BCD" w:rsidRPr="00977916" w:rsidRDefault="00712BCD" w:rsidP="00712BCD">
            <w:pPr>
              <w:suppressAutoHyphens w:val="0"/>
              <w:autoSpaceDE w:val="0"/>
              <w:autoSpaceDN w:val="0"/>
              <w:adjustRightInd w:val="0"/>
              <w:jc w:val="center"/>
              <w:rPr>
                <w:b/>
                <w:color w:val="000000"/>
                <w:sz w:val="16"/>
                <w:szCs w:val="16"/>
                <w:lang w:eastAsia="pl-PL"/>
              </w:rPr>
            </w:pPr>
          </w:p>
        </w:tc>
        <w:tc>
          <w:tcPr>
            <w:tcW w:w="1079" w:type="pct"/>
            <w:vMerge/>
            <w:tcBorders>
              <w:left w:val="single" w:sz="6" w:space="0" w:color="000000"/>
              <w:bottom w:val="single" w:sz="6" w:space="0" w:color="000000"/>
              <w:right w:val="single" w:sz="6" w:space="0" w:color="000000"/>
            </w:tcBorders>
            <w:vAlign w:val="center"/>
          </w:tcPr>
          <w:p w14:paraId="1CFA18F1" w14:textId="77777777" w:rsidR="00712BCD" w:rsidRPr="00977916" w:rsidRDefault="00712BCD" w:rsidP="00712BCD">
            <w:pPr>
              <w:suppressAutoHyphens w:val="0"/>
              <w:autoSpaceDE w:val="0"/>
              <w:autoSpaceDN w:val="0"/>
              <w:adjustRightInd w:val="0"/>
              <w:jc w:val="center"/>
              <w:rPr>
                <w:b/>
                <w:color w:val="000000"/>
                <w:sz w:val="16"/>
                <w:szCs w:val="16"/>
                <w:lang w:eastAsia="pl-PL"/>
              </w:rPr>
            </w:pPr>
          </w:p>
        </w:tc>
        <w:tc>
          <w:tcPr>
            <w:tcW w:w="314" w:type="pct"/>
            <w:vMerge/>
            <w:tcBorders>
              <w:left w:val="single" w:sz="6" w:space="0" w:color="000000"/>
              <w:bottom w:val="single" w:sz="6" w:space="0" w:color="000000"/>
              <w:right w:val="single" w:sz="6" w:space="0" w:color="000000"/>
            </w:tcBorders>
            <w:vAlign w:val="center"/>
          </w:tcPr>
          <w:p w14:paraId="419B9F0E" w14:textId="77777777" w:rsidR="00712BCD" w:rsidRPr="00977916" w:rsidRDefault="00712BCD" w:rsidP="00712BCD">
            <w:pPr>
              <w:suppressAutoHyphens w:val="0"/>
              <w:autoSpaceDE w:val="0"/>
              <w:autoSpaceDN w:val="0"/>
              <w:adjustRightInd w:val="0"/>
              <w:jc w:val="center"/>
              <w:rPr>
                <w:b/>
                <w:color w:val="000000"/>
                <w:sz w:val="16"/>
                <w:szCs w:val="16"/>
                <w:lang w:eastAsia="pl-PL"/>
              </w:rPr>
            </w:pPr>
          </w:p>
        </w:tc>
        <w:tc>
          <w:tcPr>
            <w:tcW w:w="470" w:type="pct"/>
            <w:vMerge/>
            <w:tcBorders>
              <w:left w:val="single" w:sz="6" w:space="0" w:color="000000"/>
              <w:bottom w:val="single" w:sz="6" w:space="0" w:color="000000"/>
              <w:right w:val="single" w:sz="6" w:space="0" w:color="000000"/>
            </w:tcBorders>
            <w:vAlign w:val="center"/>
          </w:tcPr>
          <w:p w14:paraId="0A31BD32" w14:textId="77777777" w:rsidR="00712BCD" w:rsidRPr="00977916" w:rsidRDefault="00712BCD" w:rsidP="00712BCD">
            <w:pPr>
              <w:suppressAutoHyphens w:val="0"/>
              <w:autoSpaceDE w:val="0"/>
              <w:autoSpaceDN w:val="0"/>
              <w:adjustRightInd w:val="0"/>
              <w:jc w:val="center"/>
              <w:rPr>
                <w:b/>
                <w:color w:val="000000"/>
                <w:sz w:val="16"/>
                <w:szCs w:val="16"/>
                <w:lang w:eastAsia="pl-PL"/>
              </w:rPr>
            </w:pPr>
          </w:p>
        </w:tc>
        <w:tc>
          <w:tcPr>
            <w:tcW w:w="466" w:type="pct"/>
            <w:vMerge/>
            <w:tcBorders>
              <w:left w:val="single" w:sz="6" w:space="0" w:color="000000"/>
              <w:bottom w:val="single" w:sz="6" w:space="0" w:color="000000"/>
              <w:right w:val="single" w:sz="6" w:space="0" w:color="000000"/>
            </w:tcBorders>
          </w:tcPr>
          <w:p w14:paraId="3133EA3A" w14:textId="77777777" w:rsidR="00712BCD" w:rsidRPr="00977916" w:rsidRDefault="00712BCD" w:rsidP="00712BCD">
            <w:pPr>
              <w:suppressAutoHyphens w:val="0"/>
              <w:autoSpaceDE w:val="0"/>
              <w:autoSpaceDN w:val="0"/>
              <w:adjustRightInd w:val="0"/>
              <w:jc w:val="center"/>
              <w:rPr>
                <w:color w:val="000000"/>
                <w:sz w:val="16"/>
                <w:szCs w:val="16"/>
                <w:lang w:eastAsia="pl-PL"/>
              </w:rPr>
            </w:pPr>
          </w:p>
        </w:tc>
        <w:tc>
          <w:tcPr>
            <w:tcW w:w="388" w:type="pct"/>
            <w:tcBorders>
              <w:top w:val="single" w:sz="6" w:space="0" w:color="000000"/>
              <w:left w:val="single" w:sz="6" w:space="0" w:color="000000"/>
              <w:bottom w:val="single" w:sz="6" w:space="0" w:color="000000"/>
              <w:right w:val="single" w:sz="6" w:space="0" w:color="000000"/>
            </w:tcBorders>
            <w:vAlign w:val="center"/>
          </w:tcPr>
          <w:p w14:paraId="2FAD7C5A" w14:textId="77777777" w:rsidR="00712BCD" w:rsidRPr="00977916" w:rsidRDefault="00712BCD" w:rsidP="00712BCD">
            <w:pPr>
              <w:suppressAutoHyphens w:val="0"/>
              <w:autoSpaceDE w:val="0"/>
              <w:autoSpaceDN w:val="0"/>
              <w:adjustRightInd w:val="0"/>
              <w:jc w:val="center"/>
              <w:rPr>
                <w:color w:val="000000"/>
                <w:sz w:val="16"/>
                <w:szCs w:val="16"/>
                <w:lang w:eastAsia="pl-PL"/>
              </w:rPr>
            </w:pPr>
            <w:r w:rsidRPr="00977916">
              <w:rPr>
                <w:color w:val="000000"/>
                <w:sz w:val="16"/>
                <w:szCs w:val="16"/>
                <w:lang w:eastAsia="pl-PL"/>
              </w:rPr>
              <w:t>netto</w:t>
            </w:r>
          </w:p>
        </w:tc>
        <w:tc>
          <w:tcPr>
            <w:tcW w:w="310" w:type="pct"/>
            <w:tcBorders>
              <w:top w:val="single" w:sz="6" w:space="0" w:color="000000"/>
              <w:left w:val="single" w:sz="6" w:space="0" w:color="000000"/>
              <w:bottom w:val="single" w:sz="6" w:space="0" w:color="000000"/>
              <w:right w:val="single" w:sz="6" w:space="0" w:color="000000"/>
            </w:tcBorders>
            <w:vAlign w:val="center"/>
          </w:tcPr>
          <w:p w14:paraId="2D8854E6" w14:textId="77777777" w:rsidR="00712BCD" w:rsidRPr="00977916" w:rsidRDefault="00712BCD" w:rsidP="00712BCD">
            <w:pPr>
              <w:suppressAutoHyphens w:val="0"/>
              <w:autoSpaceDE w:val="0"/>
              <w:autoSpaceDN w:val="0"/>
              <w:adjustRightInd w:val="0"/>
              <w:jc w:val="center"/>
              <w:rPr>
                <w:color w:val="000000"/>
                <w:sz w:val="16"/>
                <w:szCs w:val="16"/>
                <w:lang w:eastAsia="pl-PL"/>
              </w:rPr>
            </w:pPr>
            <w:r w:rsidRPr="00977916">
              <w:rPr>
                <w:color w:val="000000"/>
                <w:sz w:val="16"/>
                <w:szCs w:val="16"/>
                <w:lang w:eastAsia="pl-PL"/>
              </w:rPr>
              <w:t>VAT%</w:t>
            </w:r>
          </w:p>
        </w:tc>
        <w:tc>
          <w:tcPr>
            <w:tcW w:w="395" w:type="pct"/>
            <w:tcBorders>
              <w:top w:val="single" w:sz="6" w:space="0" w:color="000000"/>
              <w:left w:val="single" w:sz="6" w:space="0" w:color="000000"/>
              <w:bottom w:val="single" w:sz="6" w:space="0" w:color="000000"/>
              <w:right w:val="single" w:sz="6" w:space="0" w:color="000000"/>
            </w:tcBorders>
            <w:vAlign w:val="center"/>
          </w:tcPr>
          <w:p w14:paraId="622DCAFA" w14:textId="77777777" w:rsidR="00712BCD" w:rsidRPr="00977916" w:rsidRDefault="00712BCD" w:rsidP="00712BCD">
            <w:pPr>
              <w:suppressAutoHyphens w:val="0"/>
              <w:autoSpaceDE w:val="0"/>
              <w:autoSpaceDN w:val="0"/>
              <w:adjustRightInd w:val="0"/>
              <w:jc w:val="center"/>
              <w:rPr>
                <w:color w:val="000000"/>
                <w:sz w:val="16"/>
                <w:szCs w:val="16"/>
                <w:lang w:eastAsia="pl-PL"/>
              </w:rPr>
            </w:pPr>
            <w:r w:rsidRPr="00977916">
              <w:rPr>
                <w:color w:val="000000"/>
                <w:sz w:val="16"/>
                <w:szCs w:val="16"/>
                <w:lang w:eastAsia="pl-PL"/>
              </w:rPr>
              <w:t>brutto</w:t>
            </w:r>
          </w:p>
        </w:tc>
        <w:tc>
          <w:tcPr>
            <w:tcW w:w="467" w:type="pct"/>
            <w:tcBorders>
              <w:top w:val="single" w:sz="6" w:space="0" w:color="000000"/>
              <w:left w:val="single" w:sz="6" w:space="0" w:color="000000"/>
              <w:bottom w:val="single" w:sz="6" w:space="0" w:color="000000"/>
              <w:right w:val="single" w:sz="6" w:space="0" w:color="000000"/>
            </w:tcBorders>
            <w:vAlign w:val="center"/>
          </w:tcPr>
          <w:p w14:paraId="11D0C758" w14:textId="77777777" w:rsidR="00712BCD" w:rsidRPr="00977916" w:rsidRDefault="00712BCD" w:rsidP="00712BCD">
            <w:pPr>
              <w:suppressAutoHyphens w:val="0"/>
              <w:autoSpaceDE w:val="0"/>
              <w:autoSpaceDN w:val="0"/>
              <w:adjustRightInd w:val="0"/>
              <w:jc w:val="center"/>
              <w:rPr>
                <w:color w:val="000000"/>
                <w:sz w:val="16"/>
                <w:szCs w:val="16"/>
                <w:lang w:eastAsia="pl-PL"/>
              </w:rPr>
            </w:pPr>
            <w:r w:rsidRPr="00977916">
              <w:rPr>
                <w:color w:val="000000"/>
                <w:sz w:val="16"/>
                <w:szCs w:val="16"/>
                <w:lang w:eastAsia="pl-PL"/>
              </w:rPr>
              <w:t>netto</w:t>
            </w:r>
          </w:p>
          <w:p w14:paraId="117C2B60" w14:textId="77777777" w:rsidR="00712BCD" w:rsidRPr="00977916" w:rsidRDefault="00712BCD" w:rsidP="00712BCD">
            <w:pPr>
              <w:suppressAutoHyphens w:val="0"/>
              <w:autoSpaceDE w:val="0"/>
              <w:autoSpaceDN w:val="0"/>
              <w:adjustRightInd w:val="0"/>
              <w:jc w:val="center"/>
              <w:rPr>
                <w:color w:val="000000"/>
                <w:sz w:val="16"/>
                <w:szCs w:val="16"/>
                <w:lang w:eastAsia="pl-PL"/>
              </w:rPr>
            </w:pPr>
            <w:r w:rsidRPr="00977916">
              <w:rPr>
                <w:color w:val="000000"/>
                <w:sz w:val="16"/>
                <w:szCs w:val="16"/>
                <w:lang w:eastAsia="pl-PL"/>
              </w:rPr>
              <w:t>(kol. 4x5</w:t>
            </w:r>
            <w:r>
              <w:rPr>
                <w:color w:val="000000"/>
                <w:sz w:val="16"/>
                <w:szCs w:val="16"/>
                <w:lang w:eastAsia="pl-PL"/>
              </w:rPr>
              <w:t>x6</w:t>
            </w:r>
            <w:r w:rsidRPr="00977916">
              <w:rPr>
                <w:color w:val="000000"/>
                <w:sz w:val="16"/>
                <w:szCs w:val="16"/>
                <w:lang w:eastAsia="pl-PL"/>
              </w:rPr>
              <w:t>)</w:t>
            </w:r>
          </w:p>
        </w:tc>
        <w:tc>
          <w:tcPr>
            <w:tcW w:w="311" w:type="pct"/>
            <w:tcBorders>
              <w:top w:val="single" w:sz="6" w:space="0" w:color="000000"/>
              <w:left w:val="single" w:sz="6" w:space="0" w:color="000000"/>
              <w:bottom w:val="single" w:sz="6" w:space="0" w:color="000000"/>
              <w:right w:val="single" w:sz="6" w:space="0" w:color="000000"/>
            </w:tcBorders>
            <w:vAlign w:val="center"/>
          </w:tcPr>
          <w:p w14:paraId="6398C263" w14:textId="77777777" w:rsidR="00712BCD" w:rsidRPr="00977916" w:rsidRDefault="00712BCD" w:rsidP="00712BCD">
            <w:pPr>
              <w:suppressAutoHyphens w:val="0"/>
              <w:autoSpaceDE w:val="0"/>
              <w:autoSpaceDN w:val="0"/>
              <w:adjustRightInd w:val="0"/>
              <w:jc w:val="center"/>
              <w:rPr>
                <w:color w:val="000000"/>
                <w:sz w:val="16"/>
                <w:szCs w:val="16"/>
                <w:lang w:eastAsia="pl-PL"/>
              </w:rPr>
            </w:pPr>
            <w:r w:rsidRPr="00977916">
              <w:rPr>
                <w:color w:val="000000"/>
                <w:sz w:val="16"/>
                <w:szCs w:val="16"/>
                <w:lang w:eastAsia="pl-PL"/>
              </w:rPr>
              <w:t>VAT</w:t>
            </w:r>
          </w:p>
        </w:tc>
        <w:tc>
          <w:tcPr>
            <w:tcW w:w="474" w:type="pct"/>
            <w:tcBorders>
              <w:top w:val="single" w:sz="6" w:space="0" w:color="000000"/>
              <w:left w:val="single" w:sz="6" w:space="0" w:color="000000"/>
              <w:bottom w:val="single" w:sz="6" w:space="0" w:color="000000"/>
              <w:right w:val="single" w:sz="6" w:space="0" w:color="000000"/>
            </w:tcBorders>
            <w:vAlign w:val="center"/>
          </w:tcPr>
          <w:p w14:paraId="766638DD" w14:textId="77777777" w:rsidR="00712BCD" w:rsidRPr="00977916" w:rsidRDefault="00712BCD" w:rsidP="00712BCD">
            <w:pPr>
              <w:suppressAutoHyphens w:val="0"/>
              <w:autoSpaceDE w:val="0"/>
              <w:autoSpaceDN w:val="0"/>
              <w:adjustRightInd w:val="0"/>
              <w:jc w:val="center"/>
              <w:rPr>
                <w:color w:val="000000"/>
                <w:sz w:val="16"/>
                <w:szCs w:val="16"/>
                <w:lang w:eastAsia="pl-PL"/>
              </w:rPr>
            </w:pPr>
            <w:r w:rsidRPr="00977916">
              <w:rPr>
                <w:color w:val="000000"/>
                <w:sz w:val="16"/>
                <w:szCs w:val="16"/>
                <w:lang w:eastAsia="pl-PL"/>
              </w:rPr>
              <w:t>brutto</w:t>
            </w:r>
          </w:p>
          <w:p w14:paraId="4AA05B83" w14:textId="77777777" w:rsidR="00712BCD" w:rsidRPr="00977916" w:rsidRDefault="00712BCD" w:rsidP="00712BCD">
            <w:pPr>
              <w:suppressAutoHyphens w:val="0"/>
              <w:autoSpaceDE w:val="0"/>
              <w:autoSpaceDN w:val="0"/>
              <w:adjustRightInd w:val="0"/>
              <w:jc w:val="center"/>
              <w:rPr>
                <w:color w:val="000000"/>
                <w:sz w:val="16"/>
                <w:szCs w:val="16"/>
                <w:lang w:eastAsia="pl-PL"/>
              </w:rPr>
            </w:pPr>
            <w:r w:rsidRPr="00977916">
              <w:rPr>
                <w:color w:val="000000"/>
                <w:sz w:val="16"/>
                <w:szCs w:val="16"/>
                <w:lang w:eastAsia="pl-PL"/>
              </w:rPr>
              <w:t xml:space="preserve">(kol. </w:t>
            </w:r>
            <w:r>
              <w:rPr>
                <w:color w:val="000000"/>
                <w:sz w:val="16"/>
                <w:szCs w:val="16"/>
                <w:lang w:eastAsia="pl-PL"/>
              </w:rPr>
              <w:t>9+10</w:t>
            </w:r>
            <w:r w:rsidRPr="00977916">
              <w:rPr>
                <w:color w:val="000000"/>
                <w:sz w:val="16"/>
                <w:szCs w:val="16"/>
                <w:lang w:eastAsia="pl-PL"/>
              </w:rPr>
              <w:t>)</w:t>
            </w:r>
          </w:p>
        </w:tc>
      </w:tr>
      <w:tr w:rsidR="00712BCD" w:rsidRPr="00977916" w14:paraId="15519882" w14:textId="77777777" w:rsidTr="002B479F">
        <w:tc>
          <w:tcPr>
            <w:tcW w:w="326" w:type="pct"/>
            <w:tcBorders>
              <w:left w:val="single" w:sz="6" w:space="0" w:color="000000"/>
              <w:bottom w:val="single" w:sz="6" w:space="0" w:color="000000"/>
              <w:right w:val="single" w:sz="6" w:space="0" w:color="000000"/>
            </w:tcBorders>
            <w:vAlign w:val="center"/>
          </w:tcPr>
          <w:p w14:paraId="2A8CD540" w14:textId="77777777" w:rsidR="00712BCD" w:rsidRPr="00977916" w:rsidRDefault="00712BCD" w:rsidP="00712BCD">
            <w:pPr>
              <w:suppressAutoHyphens w:val="0"/>
              <w:autoSpaceDE w:val="0"/>
              <w:autoSpaceDN w:val="0"/>
              <w:adjustRightInd w:val="0"/>
              <w:jc w:val="center"/>
              <w:rPr>
                <w:color w:val="000000"/>
                <w:sz w:val="16"/>
                <w:szCs w:val="16"/>
                <w:lang w:eastAsia="pl-PL"/>
              </w:rPr>
            </w:pPr>
            <w:r w:rsidRPr="00977916">
              <w:rPr>
                <w:color w:val="000000"/>
                <w:sz w:val="16"/>
                <w:szCs w:val="16"/>
                <w:lang w:eastAsia="pl-PL"/>
              </w:rPr>
              <w:t>1</w:t>
            </w:r>
          </w:p>
        </w:tc>
        <w:tc>
          <w:tcPr>
            <w:tcW w:w="1079" w:type="pct"/>
            <w:tcBorders>
              <w:left w:val="single" w:sz="6" w:space="0" w:color="000000"/>
              <w:bottom w:val="single" w:sz="6" w:space="0" w:color="000000"/>
              <w:right w:val="single" w:sz="6" w:space="0" w:color="000000"/>
            </w:tcBorders>
            <w:vAlign w:val="center"/>
          </w:tcPr>
          <w:p w14:paraId="77DDD4EF" w14:textId="77777777" w:rsidR="00712BCD" w:rsidRPr="00977916" w:rsidRDefault="00712BCD" w:rsidP="00712BCD">
            <w:pPr>
              <w:suppressAutoHyphens w:val="0"/>
              <w:autoSpaceDE w:val="0"/>
              <w:autoSpaceDN w:val="0"/>
              <w:adjustRightInd w:val="0"/>
              <w:jc w:val="center"/>
              <w:rPr>
                <w:color w:val="000000"/>
                <w:sz w:val="16"/>
                <w:szCs w:val="16"/>
                <w:lang w:eastAsia="pl-PL"/>
              </w:rPr>
            </w:pPr>
            <w:r w:rsidRPr="00977916">
              <w:rPr>
                <w:color w:val="000000"/>
                <w:sz w:val="16"/>
                <w:szCs w:val="16"/>
                <w:lang w:eastAsia="pl-PL"/>
              </w:rPr>
              <w:t>2</w:t>
            </w:r>
          </w:p>
        </w:tc>
        <w:tc>
          <w:tcPr>
            <w:tcW w:w="314" w:type="pct"/>
            <w:tcBorders>
              <w:left w:val="single" w:sz="6" w:space="0" w:color="000000"/>
              <w:bottom w:val="single" w:sz="6" w:space="0" w:color="000000"/>
              <w:right w:val="single" w:sz="6" w:space="0" w:color="000000"/>
            </w:tcBorders>
            <w:vAlign w:val="center"/>
          </w:tcPr>
          <w:p w14:paraId="143EC91E" w14:textId="77777777" w:rsidR="00712BCD" w:rsidRPr="00977916" w:rsidRDefault="00712BCD" w:rsidP="00712BCD">
            <w:pPr>
              <w:suppressAutoHyphens w:val="0"/>
              <w:autoSpaceDE w:val="0"/>
              <w:autoSpaceDN w:val="0"/>
              <w:adjustRightInd w:val="0"/>
              <w:jc w:val="center"/>
              <w:rPr>
                <w:color w:val="000000"/>
                <w:sz w:val="16"/>
                <w:szCs w:val="16"/>
                <w:lang w:eastAsia="pl-PL"/>
              </w:rPr>
            </w:pPr>
            <w:r w:rsidRPr="00977916">
              <w:rPr>
                <w:color w:val="000000"/>
                <w:sz w:val="16"/>
                <w:szCs w:val="16"/>
                <w:lang w:eastAsia="pl-PL"/>
              </w:rPr>
              <w:t>3</w:t>
            </w:r>
          </w:p>
        </w:tc>
        <w:tc>
          <w:tcPr>
            <w:tcW w:w="470" w:type="pct"/>
            <w:tcBorders>
              <w:left w:val="single" w:sz="6" w:space="0" w:color="000000"/>
              <w:bottom w:val="single" w:sz="6" w:space="0" w:color="000000"/>
              <w:right w:val="single" w:sz="6" w:space="0" w:color="000000"/>
            </w:tcBorders>
            <w:vAlign w:val="center"/>
          </w:tcPr>
          <w:p w14:paraId="47B633C7" w14:textId="77777777" w:rsidR="00712BCD" w:rsidRPr="00977916" w:rsidRDefault="00712BCD" w:rsidP="00712BCD">
            <w:pPr>
              <w:suppressAutoHyphens w:val="0"/>
              <w:autoSpaceDE w:val="0"/>
              <w:autoSpaceDN w:val="0"/>
              <w:adjustRightInd w:val="0"/>
              <w:jc w:val="center"/>
              <w:rPr>
                <w:color w:val="000000"/>
                <w:sz w:val="16"/>
                <w:szCs w:val="16"/>
                <w:lang w:eastAsia="pl-PL"/>
              </w:rPr>
            </w:pPr>
            <w:r w:rsidRPr="00977916">
              <w:rPr>
                <w:color w:val="000000"/>
                <w:sz w:val="16"/>
                <w:szCs w:val="16"/>
                <w:lang w:eastAsia="pl-PL"/>
              </w:rPr>
              <w:t>4</w:t>
            </w:r>
          </w:p>
        </w:tc>
        <w:tc>
          <w:tcPr>
            <w:tcW w:w="466" w:type="pct"/>
            <w:tcBorders>
              <w:left w:val="single" w:sz="6" w:space="0" w:color="000000"/>
              <w:bottom w:val="single" w:sz="6" w:space="0" w:color="000000"/>
              <w:right w:val="single" w:sz="6" w:space="0" w:color="000000"/>
            </w:tcBorders>
          </w:tcPr>
          <w:p w14:paraId="33ED35C1" w14:textId="77777777" w:rsidR="00712BCD" w:rsidRPr="00977916" w:rsidRDefault="00712BCD" w:rsidP="00712BCD">
            <w:pPr>
              <w:suppressAutoHyphens w:val="0"/>
              <w:autoSpaceDE w:val="0"/>
              <w:autoSpaceDN w:val="0"/>
              <w:adjustRightInd w:val="0"/>
              <w:jc w:val="center"/>
              <w:rPr>
                <w:color w:val="000000"/>
                <w:sz w:val="16"/>
                <w:szCs w:val="16"/>
                <w:lang w:eastAsia="pl-PL"/>
              </w:rPr>
            </w:pPr>
            <w:r>
              <w:rPr>
                <w:color w:val="000000"/>
                <w:sz w:val="16"/>
                <w:szCs w:val="16"/>
                <w:lang w:eastAsia="pl-PL"/>
              </w:rPr>
              <w:t>5</w:t>
            </w:r>
          </w:p>
        </w:tc>
        <w:tc>
          <w:tcPr>
            <w:tcW w:w="388" w:type="pct"/>
            <w:tcBorders>
              <w:top w:val="single" w:sz="6" w:space="0" w:color="000000"/>
              <w:left w:val="single" w:sz="6" w:space="0" w:color="000000"/>
              <w:bottom w:val="single" w:sz="6" w:space="0" w:color="000000"/>
              <w:right w:val="single" w:sz="6" w:space="0" w:color="000000"/>
            </w:tcBorders>
            <w:vAlign w:val="center"/>
          </w:tcPr>
          <w:p w14:paraId="2E340C80" w14:textId="77777777" w:rsidR="00712BCD" w:rsidRPr="00977916" w:rsidRDefault="00712BCD" w:rsidP="00712BCD">
            <w:pPr>
              <w:suppressAutoHyphens w:val="0"/>
              <w:autoSpaceDE w:val="0"/>
              <w:autoSpaceDN w:val="0"/>
              <w:adjustRightInd w:val="0"/>
              <w:jc w:val="center"/>
              <w:rPr>
                <w:color w:val="000000"/>
                <w:sz w:val="16"/>
                <w:szCs w:val="16"/>
                <w:lang w:eastAsia="pl-PL"/>
              </w:rPr>
            </w:pPr>
            <w:r>
              <w:rPr>
                <w:color w:val="000000"/>
                <w:sz w:val="16"/>
                <w:szCs w:val="16"/>
                <w:lang w:eastAsia="pl-PL"/>
              </w:rPr>
              <w:t>6</w:t>
            </w:r>
          </w:p>
        </w:tc>
        <w:tc>
          <w:tcPr>
            <w:tcW w:w="310" w:type="pct"/>
            <w:tcBorders>
              <w:top w:val="single" w:sz="6" w:space="0" w:color="000000"/>
              <w:left w:val="single" w:sz="6" w:space="0" w:color="000000"/>
              <w:bottom w:val="single" w:sz="6" w:space="0" w:color="000000"/>
              <w:right w:val="single" w:sz="6" w:space="0" w:color="000000"/>
            </w:tcBorders>
            <w:vAlign w:val="center"/>
          </w:tcPr>
          <w:p w14:paraId="1DD046BF" w14:textId="77777777" w:rsidR="00712BCD" w:rsidRPr="00977916" w:rsidRDefault="00712BCD" w:rsidP="00712BCD">
            <w:pPr>
              <w:suppressAutoHyphens w:val="0"/>
              <w:autoSpaceDE w:val="0"/>
              <w:autoSpaceDN w:val="0"/>
              <w:adjustRightInd w:val="0"/>
              <w:jc w:val="center"/>
              <w:rPr>
                <w:color w:val="000000"/>
                <w:sz w:val="16"/>
                <w:szCs w:val="16"/>
                <w:lang w:eastAsia="pl-PL"/>
              </w:rPr>
            </w:pPr>
            <w:r>
              <w:rPr>
                <w:color w:val="000000"/>
                <w:sz w:val="16"/>
                <w:szCs w:val="16"/>
                <w:lang w:eastAsia="pl-PL"/>
              </w:rPr>
              <w:t>7</w:t>
            </w:r>
          </w:p>
        </w:tc>
        <w:tc>
          <w:tcPr>
            <w:tcW w:w="395" w:type="pct"/>
            <w:tcBorders>
              <w:top w:val="single" w:sz="6" w:space="0" w:color="000000"/>
              <w:left w:val="single" w:sz="6" w:space="0" w:color="000000"/>
              <w:bottom w:val="single" w:sz="6" w:space="0" w:color="000000"/>
              <w:right w:val="single" w:sz="6" w:space="0" w:color="000000"/>
            </w:tcBorders>
            <w:vAlign w:val="center"/>
          </w:tcPr>
          <w:p w14:paraId="5A36C25C" w14:textId="77777777" w:rsidR="00712BCD" w:rsidRPr="00977916" w:rsidRDefault="00712BCD" w:rsidP="00712BCD">
            <w:pPr>
              <w:suppressAutoHyphens w:val="0"/>
              <w:autoSpaceDE w:val="0"/>
              <w:autoSpaceDN w:val="0"/>
              <w:adjustRightInd w:val="0"/>
              <w:jc w:val="center"/>
              <w:rPr>
                <w:color w:val="000000"/>
                <w:sz w:val="16"/>
                <w:szCs w:val="16"/>
                <w:lang w:eastAsia="pl-PL"/>
              </w:rPr>
            </w:pPr>
            <w:r>
              <w:rPr>
                <w:color w:val="000000"/>
                <w:sz w:val="16"/>
                <w:szCs w:val="16"/>
                <w:lang w:eastAsia="pl-PL"/>
              </w:rPr>
              <w:t>8</w:t>
            </w:r>
          </w:p>
        </w:tc>
        <w:tc>
          <w:tcPr>
            <w:tcW w:w="467" w:type="pct"/>
            <w:tcBorders>
              <w:top w:val="single" w:sz="6" w:space="0" w:color="000000"/>
              <w:left w:val="single" w:sz="6" w:space="0" w:color="000000"/>
              <w:bottom w:val="single" w:sz="6" w:space="0" w:color="000000"/>
              <w:right w:val="single" w:sz="6" w:space="0" w:color="000000"/>
            </w:tcBorders>
          </w:tcPr>
          <w:p w14:paraId="01CB2D60" w14:textId="77777777" w:rsidR="00712BCD" w:rsidRPr="00977916" w:rsidRDefault="00712BCD" w:rsidP="00712BCD">
            <w:pPr>
              <w:suppressAutoHyphens w:val="0"/>
              <w:autoSpaceDE w:val="0"/>
              <w:autoSpaceDN w:val="0"/>
              <w:adjustRightInd w:val="0"/>
              <w:jc w:val="center"/>
              <w:rPr>
                <w:color w:val="000000"/>
                <w:sz w:val="16"/>
                <w:szCs w:val="16"/>
                <w:lang w:eastAsia="pl-PL"/>
              </w:rPr>
            </w:pPr>
            <w:r>
              <w:rPr>
                <w:color w:val="000000"/>
                <w:sz w:val="16"/>
                <w:szCs w:val="16"/>
                <w:lang w:eastAsia="pl-PL"/>
              </w:rPr>
              <w:t>9</w:t>
            </w:r>
          </w:p>
        </w:tc>
        <w:tc>
          <w:tcPr>
            <w:tcW w:w="311" w:type="pct"/>
            <w:tcBorders>
              <w:top w:val="single" w:sz="6" w:space="0" w:color="000000"/>
              <w:left w:val="single" w:sz="6" w:space="0" w:color="000000"/>
              <w:bottom w:val="single" w:sz="6" w:space="0" w:color="000000"/>
              <w:right w:val="single" w:sz="6" w:space="0" w:color="000000"/>
            </w:tcBorders>
            <w:vAlign w:val="center"/>
          </w:tcPr>
          <w:p w14:paraId="6A986934" w14:textId="77777777" w:rsidR="00712BCD" w:rsidRPr="00977916" w:rsidRDefault="00712BCD" w:rsidP="00712BCD">
            <w:pPr>
              <w:suppressAutoHyphens w:val="0"/>
              <w:autoSpaceDE w:val="0"/>
              <w:autoSpaceDN w:val="0"/>
              <w:adjustRightInd w:val="0"/>
              <w:jc w:val="center"/>
              <w:rPr>
                <w:color w:val="000000"/>
                <w:sz w:val="16"/>
                <w:szCs w:val="16"/>
                <w:lang w:eastAsia="pl-PL"/>
              </w:rPr>
            </w:pPr>
            <w:r>
              <w:rPr>
                <w:color w:val="000000"/>
                <w:sz w:val="16"/>
                <w:szCs w:val="16"/>
                <w:lang w:eastAsia="pl-PL"/>
              </w:rPr>
              <w:t>10</w:t>
            </w:r>
          </w:p>
        </w:tc>
        <w:tc>
          <w:tcPr>
            <w:tcW w:w="474" w:type="pct"/>
            <w:tcBorders>
              <w:top w:val="single" w:sz="6" w:space="0" w:color="000000"/>
              <w:left w:val="single" w:sz="6" w:space="0" w:color="000000"/>
              <w:bottom w:val="single" w:sz="6" w:space="0" w:color="000000"/>
              <w:right w:val="single" w:sz="6" w:space="0" w:color="000000"/>
            </w:tcBorders>
            <w:vAlign w:val="center"/>
          </w:tcPr>
          <w:p w14:paraId="7408EBF9" w14:textId="77777777" w:rsidR="00712BCD" w:rsidRPr="00977916" w:rsidRDefault="00712BCD" w:rsidP="00712BCD">
            <w:pPr>
              <w:suppressAutoHyphens w:val="0"/>
              <w:autoSpaceDE w:val="0"/>
              <w:autoSpaceDN w:val="0"/>
              <w:adjustRightInd w:val="0"/>
              <w:jc w:val="center"/>
              <w:rPr>
                <w:color w:val="000000"/>
                <w:sz w:val="16"/>
                <w:szCs w:val="16"/>
                <w:lang w:eastAsia="pl-PL"/>
              </w:rPr>
            </w:pPr>
            <w:r w:rsidRPr="00977916">
              <w:rPr>
                <w:color w:val="000000"/>
                <w:sz w:val="16"/>
                <w:szCs w:val="16"/>
                <w:lang w:eastAsia="pl-PL"/>
              </w:rPr>
              <w:t>1</w:t>
            </w:r>
            <w:r>
              <w:rPr>
                <w:color w:val="000000"/>
                <w:sz w:val="16"/>
                <w:szCs w:val="16"/>
                <w:lang w:eastAsia="pl-PL"/>
              </w:rPr>
              <w:t>1</w:t>
            </w:r>
          </w:p>
        </w:tc>
      </w:tr>
      <w:tr w:rsidR="00712BCD" w:rsidRPr="00977916" w14:paraId="4DA4F3D1" w14:textId="77777777" w:rsidTr="002B479F">
        <w:trPr>
          <w:trHeight w:val="720"/>
        </w:trPr>
        <w:tc>
          <w:tcPr>
            <w:tcW w:w="326" w:type="pct"/>
            <w:tcBorders>
              <w:top w:val="single" w:sz="6" w:space="0" w:color="000000"/>
              <w:left w:val="single" w:sz="6" w:space="0" w:color="000000"/>
              <w:right w:val="single" w:sz="6" w:space="0" w:color="000000"/>
            </w:tcBorders>
            <w:vAlign w:val="center"/>
          </w:tcPr>
          <w:p w14:paraId="7654802D" w14:textId="77777777" w:rsidR="00712BCD" w:rsidRPr="00EF7278" w:rsidRDefault="00712BCD" w:rsidP="00712BCD">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w:t>
            </w:r>
          </w:p>
        </w:tc>
        <w:tc>
          <w:tcPr>
            <w:tcW w:w="1079" w:type="pct"/>
            <w:tcBorders>
              <w:top w:val="single" w:sz="6" w:space="0" w:color="000000"/>
              <w:left w:val="single" w:sz="6" w:space="0" w:color="000000"/>
              <w:bottom w:val="single" w:sz="6" w:space="0" w:color="000000"/>
              <w:right w:val="single" w:sz="6" w:space="0" w:color="000000"/>
            </w:tcBorders>
            <w:vAlign w:val="center"/>
          </w:tcPr>
          <w:p w14:paraId="22C62D18" w14:textId="77777777" w:rsidR="00AC1F83" w:rsidRPr="00EF7278" w:rsidRDefault="00DA00BF" w:rsidP="006723E1">
            <w:pPr>
              <w:suppressAutoHyphens w:val="0"/>
              <w:autoSpaceDE w:val="0"/>
              <w:autoSpaceDN w:val="0"/>
              <w:adjustRightInd w:val="0"/>
              <w:rPr>
                <w:color w:val="000000"/>
                <w:sz w:val="16"/>
                <w:szCs w:val="16"/>
                <w:lang w:eastAsia="pl-PL"/>
              </w:rPr>
            </w:pPr>
            <w:r w:rsidRPr="00EF7278">
              <w:rPr>
                <w:color w:val="000000"/>
                <w:sz w:val="16"/>
                <w:szCs w:val="16"/>
                <w:lang w:eastAsia="pl-PL"/>
              </w:rPr>
              <w:t>Przenośna ga</w:t>
            </w:r>
            <w:r w:rsidR="00ED0EE0" w:rsidRPr="00EF7278">
              <w:rPr>
                <w:color w:val="000000"/>
                <w:sz w:val="16"/>
                <w:szCs w:val="16"/>
                <w:lang w:eastAsia="pl-PL"/>
              </w:rPr>
              <w:t xml:space="preserve">śnica proszkowa </w:t>
            </w:r>
            <w:r w:rsidRPr="00EF7278">
              <w:rPr>
                <w:color w:val="000000"/>
                <w:sz w:val="16"/>
                <w:szCs w:val="16"/>
                <w:lang w:eastAsia="pl-PL"/>
              </w:rPr>
              <w:t xml:space="preserve">o pojemności środka gaśniczego </w:t>
            </w:r>
          </w:p>
          <w:p w14:paraId="27BCB72E" w14:textId="77777777" w:rsidR="00712BCD" w:rsidRPr="00EF7278" w:rsidRDefault="00DA00BF" w:rsidP="006723E1">
            <w:pPr>
              <w:suppressAutoHyphens w:val="0"/>
              <w:autoSpaceDE w:val="0"/>
              <w:autoSpaceDN w:val="0"/>
              <w:adjustRightInd w:val="0"/>
              <w:rPr>
                <w:color w:val="000000"/>
                <w:sz w:val="16"/>
                <w:szCs w:val="16"/>
                <w:lang w:eastAsia="pl-PL"/>
              </w:rPr>
            </w:pPr>
            <w:r w:rsidRPr="00EF7278">
              <w:rPr>
                <w:color w:val="000000"/>
                <w:sz w:val="16"/>
                <w:szCs w:val="16"/>
                <w:lang w:eastAsia="pl-PL"/>
              </w:rPr>
              <w:t>od 1 do 6 kg</w:t>
            </w:r>
          </w:p>
        </w:tc>
        <w:tc>
          <w:tcPr>
            <w:tcW w:w="314" w:type="pct"/>
            <w:tcBorders>
              <w:top w:val="single" w:sz="6" w:space="0" w:color="000000"/>
              <w:left w:val="single" w:sz="6" w:space="0" w:color="000000"/>
              <w:bottom w:val="single" w:sz="6" w:space="0" w:color="000000"/>
              <w:right w:val="single" w:sz="6" w:space="0" w:color="000000"/>
            </w:tcBorders>
            <w:vAlign w:val="center"/>
          </w:tcPr>
          <w:p w14:paraId="0DCC21CD" w14:textId="77777777" w:rsidR="00712BCD" w:rsidRPr="00EF7278" w:rsidRDefault="00ED0EE0" w:rsidP="00712BCD">
            <w:pPr>
              <w:suppressAutoHyphens w:val="0"/>
              <w:autoSpaceDE w:val="0"/>
              <w:autoSpaceDN w:val="0"/>
              <w:adjustRightInd w:val="0"/>
              <w:jc w:val="center"/>
              <w:rPr>
                <w:color w:val="000000"/>
                <w:sz w:val="16"/>
                <w:szCs w:val="16"/>
                <w:lang w:eastAsia="pl-PL"/>
              </w:rPr>
            </w:pPr>
            <w:r w:rsidRPr="00EF7278">
              <w:rPr>
                <w:color w:val="000000"/>
                <w:sz w:val="16"/>
                <w:szCs w:val="16"/>
                <w:lang w:eastAsia="pl-PL"/>
              </w:rPr>
              <w:t>s</w:t>
            </w:r>
            <w:r w:rsidR="00712BCD" w:rsidRPr="00EF7278">
              <w:rPr>
                <w:color w:val="000000"/>
                <w:sz w:val="16"/>
                <w:szCs w:val="16"/>
                <w:lang w:eastAsia="pl-PL"/>
              </w:rPr>
              <w:t>zt.</w:t>
            </w:r>
          </w:p>
        </w:tc>
        <w:tc>
          <w:tcPr>
            <w:tcW w:w="470" w:type="pct"/>
            <w:tcBorders>
              <w:top w:val="single" w:sz="6" w:space="0" w:color="000000"/>
              <w:left w:val="single" w:sz="6" w:space="0" w:color="000000"/>
              <w:bottom w:val="single" w:sz="6" w:space="0" w:color="000000"/>
              <w:right w:val="single" w:sz="6" w:space="0" w:color="000000"/>
            </w:tcBorders>
            <w:vAlign w:val="center"/>
          </w:tcPr>
          <w:p w14:paraId="6B3970E3" w14:textId="77777777" w:rsidR="00712BCD" w:rsidRPr="00EF7278" w:rsidRDefault="00712BCD" w:rsidP="00712BCD">
            <w:pPr>
              <w:suppressAutoHyphens w:val="0"/>
              <w:autoSpaceDE w:val="0"/>
              <w:autoSpaceDN w:val="0"/>
              <w:adjustRightInd w:val="0"/>
              <w:jc w:val="center"/>
              <w:rPr>
                <w:color w:val="000000"/>
                <w:sz w:val="16"/>
                <w:szCs w:val="16"/>
                <w:lang w:eastAsia="pl-PL"/>
              </w:rPr>
            </w:pPr>
            <w:r w:rsidRPr="00EF7278">
              <w:rPr>
                <w:color w:val="000000"/>
                <w:sz w:val="16"/>
                <w:szCs w:val="16"/>
                <w:lang w:eastAsia="pl-PL"/>
              </w:rPr>
              <w:t>231</w:t>
            </w:r>
          </w:p>
        </w:tc>
        <w:tc>
          <w:tcPr>
            <w:tcW w:w="466" w:type="pct"/>
            <w:tcBorders>
              <w:top w:val="single" w:sz="6" w:space="0" w:color="000000"/>
              <w:left w:val="single" w:sz="6" w:space="0" w:color="000000"/>
              <w:bottom w:val="single" w:sz="6" w:space="0" w:color="000000"/>
              <w:right w:val="single" w:sz="6" w:space="0" w:color="000000"/>
            </w:tcBorders>
            <w:vAlign w:val="center"/>
          </w:tcPr>
          <w:p w14:paraId="15ACB63E" w14:textId="77777777" w:rsidR="00712BCD" w:rsidRPr="00EF7278" w:rsidRDefault="00DA00BF" w:rsidP="00712BCD">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w:t>
            </w:r>
          </w:p>
        </w:tc>
        <w:tc>
          <w:tcPr>
            <w:tcW w:w="388" w:type="pct"/>
            <w:tcBorders>
              <w:top w:val="single" w:sz="6" w:space="0" w:color="000000"/>
              <w:left w:val="single" w:sz="6" w:space="0" w:color="000000"/>
              <w:bottom w:val="single" w:sz="6" w:space="0" w:color="000000"/>
              <w:right w:val="single" w:sz="6" w:space="0" w:color="000000"/>
            </w:tcBorders>
            <w:vAlign w:val="center"/>
          </w:tcPr>
          <w:p w14:paraId="1DD83314" w14:textId="77777777" w:rsidR="00712BCD" w:rsidRPr="00EF7278" w:rsidRDefault="00712BCD" w:rsidP="00712BCD">
            <w:pPr>
              <w:suppressAutoHyphens w:val="0"/>
              <w:autoSpaceDE w:val="0"/>
              <w:autoSpaceDN w:val="0"/>
              <w:adjustRightInd w:val="0"/>
              <w:jc w:val="center"/>
              <w:rPr>
                <w:color w:val="000000"/>
                <w:sz w:val="16"/>
                <w:szCs w:val="16"/>
                <w:lang w:eastAsia="pl-PL"/>
              </w:rPr>
            </w:pPr>
          </w:p>
        </w:tc>
        <w:tc>
          <w:tcPr>
            <w:tcW w:w="310" w:type="pct"/>
            <w:tcBorders>
              <w:top w:val="single" w:sz="6" w:space="0" w:color="000000"/>
              <w:left w:val="single" w:sz="6" w:space="0" w:color="000000"/>
              <w:bottom w:val="single" w:sz="6" w:space="0" w:color="000000"/>
              <w:right w:val="single" w:sz="6" w:space="0" w:color="000000"/>
            </w:tcBorders>
            <w:vAlign w:val="center"/>
          </w:tcPr>
          <w:p w14:paraId="0A2C55D8" w14:textId="77777777" w:rsidR="00712BCD" w:rsidRPr="00EF7278" w:rsidRDefault="00712BCD" w:rsidP="00712BCD">
            <w:pPr>
              <w:suppressAutoHyphens w:val="0"/>
              <w:autoSpaceDE w:val="0"/>
              <w:autoSpaceDN w:val="0"/>
              <w:adjustRightInd w:val="0"/>
              <w:jc w:val="center"/>
              <w:rPr>
                <w:color w:val="000000"/>
                <w:sz w:val="16"/>
                <w:szCs w:val="16"/>
                <w:lang w:eastAsia="pl-PL"/>
              </w:rPr>
            </w:pPr>
          </w:p>
        </w:tc>
        <w:tc>
          <w:tcPr>
            <w:tcW w:w="395" w:type="pct"/>
            <w:tcBorders>
              <w:top w:val="single" w:sz="6" w:space="0" w:color="000000"/>
              <w:left w:val="single" w:sz="6" w:space="0" w:color="000000"/>
              <w:bottom w:val="single" w:sz="6" w:space="0" w:color="000000"/>
              <w:right w:val="single" w:sz="6" w:space="0" w:color="000000"/>
            </w:tcBorders>
            <w:vAlign w:val="center"/>
          </w:tcPr>
          <w:p w14:paraId="61E5EF32" w14:textId="77777777" w:rsidR="00712BCD" w:rsidRPr="00EF7278" w:rsidRDefault="00712BCD" w:rsidP="00712BCD">
            <w:pPr>
              <w:suppressAutoHyphens w:val="0"/>
              <w:autoSpaceDE w:val="0"/>
              <w:autoSpaceDN w:val="0"/>
              <w:adjustRightInd w:val="0"/>
              <w:jc w:val="center"/>
              <w:rPr>
                <w:color w:val="000000"/>
                <w:sz w:val="16"/>
                <w:szCs w:val="16"/>
                <w:lang w:eastAsia="pl-PL"/>
              </w:rPr>
            </w:pPr>
          </w:p>
        </w:tc>
        <w:tc>
          <w:tcPr>
            <w:tcW w:w="467" w:type="pct"/>
            <w:tcBorders>
              <w:top w:val="single" w:sz="6" w:space="0" w:color="000000"/>
              <w:left w:val="single" w:sz="6" w:space="0" w:color="000000"/>
              <w:bottom w:val="single" w:sz="6" w:space="0" w:color="000000"/>
              <w:right w:val="single" w:sz="6" w:space="0" w:color="000000"/>
            </w:tcBorders>
            <w:vAlign w:val="center"/>
          </w:tcPr>
          <w:p w14:paraId="4D16460D" w14:textId="77777777" w:rsidR="00712BCD" w:rsidRPr="00EF7278" w:rsidRDefault="00712BCD" w:rsidP="00712BCD">
            <w:pPr>
              <w:suppressAutoHyphens w:val="0"/>
              <w:autoSpaceDE w:val="0"/>
              <w:autoSpaceDN w:val="0"/>
              <w:adjustRightInd w:val="0"/>
              <w:jc w:val="center"/>
              <w:rPr>
                <w:color w:val="000000"/>
                <w:sz w:val="16"/>
                <w:szCs w:val="16"/>
                <w:lang w:eastAsia="pl-PL"/>
              </w:rPr>
            </w:pPr>
          </w:p>
        </w:tc>
        <w:tc>
          <w:tcPr>
            <w:tcW w:w="311" w:type="pct"/>
            <w:tcBorders>
              <w:top w:val="single" w:sz="6" w:space="0" w:color="000000"/>
              <w:left w:val="single" w:sz="6" w:space="0" w:color="000000"/>
              <w:bottom w:val="single" w:sz="6" w:space="0" w:color="000000"/>
              <w:right w:val="single" w:sz="6" w:space="0" w:color="000000"/>
            </w:tcBorders>
            <w:vAlign w:val="center"/>
          </w:tcPr>
          <w:p w14:paraId="6A8A4859" w14:textId="77777777" w:rsidR="00712BCD" w:rsidRPr="00EF7278" w:rsidRDefault="00712BCD" w:rsidP="00712BCD">
            <w:pPr>
              <w:suppressAutoHyphens w:val="0"/>
              <w:autoSpaceDE w:val="0"/>
              <w:autoSpaceDN w:val="0"/>
              <w:adjustRightInd w:val="0"/>
              <w:jc w:val="center"/>
              <w:rPr>
                <w:color w:val="000000"/>
                <w:sz w:val="16"/>
                <w:szCs w:val="16"/>
                <w:lang w:eastAsia="pl-PL"/>
              </w:rPr>
            </w:pPr>
          </w:p>
        </w:tc>
        <w:tc>
          <w:tcPr>
            <w:tcW w:w="474" w:type="pct"/>
            <w:tcBorders>
              <w:top w:val="single" w:sz="6" w:space="0" w:color="000000"/>
              <w:left w:val="single" w:sz="6" w:space="0" w:color="000000"/>
              <w:bottom w:val="single" w:sz="6" w:space="0" w:color="000000"/>
              <w:right w:val="single" w:sz="6" w:space="0" w:color="000000"/>
            </w:tcBorders>
            <w:vAlign w:val="center"/>
          </w:tcPr>
          <w:p w14:paraId="56066030" w14:textId="77777777" w:rsidR="00712BCD" w:rsidRPr="00EF7278" w:rsidRDefault="00712BCD" w:rsidP="00712BCD">
            <w:pPr>
              <w:suppressAutoHyphens w:val="0"/>
              <w:autoSpaceDE w:val="0"/>
              <w:autoSpaceDN w:val="0"/>
              <w:adjustRightInd w:val="0"/>
              <w:jc w:val="center"/>
              <w:rPr>
                <w:color w:val="000000"/>
                <w:sz w:val="16"/>
                <w:szCs w:val="16"/>
                <w:lang w:eastAsia="pl-PL"/>
              </w:rPr>
            </w:pPr>
          </w:p>
        </w:tc>
      </w:tr>
      <w:tr w:rsidR="00DA00BF" w:rsidRPr="00977916" w14:paraId="2C3652F3" w14:textId="77777777" w:rsidTr="002B479F">
        <w:trPr>
          <w:trHeight w:val="720"/>
        </w:trPr>
        <w:tc>
          <w:tcPr>
            <w:tcW w:w="326" w:type="pct"/>
            <w:tcBorders>
              <w:top w:val="single" w:sz="6" w:space="0" w:color="000000"/>
              <w:left w:val="single" w:sz="6" w:space="0" w:color="000000"/>
              <w:right w:val="single" w:sz="6" w:space="0" w:color="000000"/>
            </w:tcBorders>
            <w:vAlign w:val="center"/>
          </w:tcPr>
          <w:p w14:paraId="4C2A85B9" w14:textId="77777777" w:rsidR="00DA00BF" w:rsidRPr="00EF7278" w:rsidRDefault="00DA00BF" w:rsidP="00712BCD">
            <w:pPr>
              <w:suppressAutoHyphens w:val="0"/>
              <w:autoSpaceDE w:val="0"/>
              <w:autoSpaceDN w:val="0"/>
              <w:adjustRightInd w:val="0"/>
              <w:jc w:val="center"/>
              <w:rPr>
                <w:color w:val="000000"/>
                <w:sz w:val="16"/>
                <w:szCs w:val="16"/>
                <w:lang w:eastAsia="pl-PL"/>
              </w:rPr>
            </w:pPr>
            <w:r w:rsidRPr="00EF7278">
              <w:rPr>
                <w:color w:val="000000"/>
                <w:sz w:val="16"/>
                <w:szCs w:val="16"/>
                <w:lang w:eastAsia="pl-PL"/>
              </w:rPr>
              <w:t>2</w:t>
            </w:r>
          </w:p>
        </w:tc>
        <w:tc>
          <w:tcPr>
            <w:tcW w:w="1079" w:type="pct"/>
            <w:tcBorders>
              <w:top w:val="single" w:sz="6" w:space="0" w:color="000000"/>
              <w:left w:val="single" w:sz="6" w:space="0" w:color="000000"/>
              <w:bottom w:val="single" w:sz="6" w:space="0" w:color="000000"/>
              <w:right w:val="single" w:sz="6" w:space="0" w:color="000000"/>
            </w:tcBorders>
            <w:vAlign w:val="center"/>
          </w:tcPr>
          <w:p w14:paraId="1658DA29" w14:textId="77777777" w:rsidR="00DA00BF" w:rsidRPr="00EF7278" w:rsidRDefault="00ED0EE0" w:rsidP="00C21015">
            <w:pPr>
              <w:suppressAutoHyphens w:val="0"/>
              <w:autoSpaceDE w:val="0"/>
              <w:autoSpaceDN w:val="0"/>
              <w:adjustRightInd w:val="0"/>
              <w:rPr>
                <w:color w:val="000000"/>
                <w:sz w:val="16"/>
                <w:szCs w:val="16"/>
                <w:lang w:eastAsia="pl-PL"/>
              </w:rPr>
            </w:pPr>
            <w:r w:rsidRPr="00EF7278">
              <w:rPr>
                <w:color w:val="000000"/>
                <w:sz w:val="16"/>
                <w:szCs w:val="16"/>
                <w:lang w:eastAsia="pl-PL"/>
              </w:rPr>
              <w:t>Hydrant</w:t>
            </w:r>
            <w:r w:rsidR="00C21015" w:rsidRPr="00EF7278">
              <w:rPr>
                <w:color w:val="000000"/>
                <w:sz w:val="16"/>
                <w:szCs w:val="16"/>
                <w:lang w:eastAsia="pl-PL"/>
              </w:rPr>
              <w:t xml:space="preserve"> zewnętrzny</w:t>
            </w:r>
          </w:p>
        </w:tc>
        <w:tc>
          <w:tcPr>
            <w:tcW w:w="314" w:type="pct"/>
            <w:tcBorders>
              <w:top w:val="single" w:sz="6" w:space="0" w:color="000000"/>
              <w:left w:val="single" w:sz="6" w:space="0" w:color="000000"/>
              <w:bottom w:val="single" w:sz="6" w:space="0" w:color="000000"/>
              <w:right w:val="single" w:sz="6" w:space="0" w:color="000000"/>
            </w:tcBorders>
            <w:vAlign w:val="center"/>
          </w:tcPr>
          <w:p w14:paraId="69B6031A" w14:textId="77777777" w:rsidR="00DA00BF" w:rsidRPr="00EF7278" w:rsidRDefault="00ED0EE0" w:rsidP="00712BCD">
            <w:pPr>
              <w:suppressAutoHyphens w:val="0"/>
              <w:autoSpaceDE w:val="0"/>
              <w:autoSpaceDN w:val="0"/>
              <w:adjustRightInd w:val="0"/>
              <w:jc w:val="center"/>
              <w:rPr>
                <w:color w:val="000000"/>
                <w:sz w:val="16"/>
                <w:szCs w:val="16"/>
                <w:lang w:eastAsia="pl-PL"/>
              </w:rPr>
            </w:pPr>
            <w:r w:rsidRPr="00EF7278">
              <w:rPr>
                <w:color w:val="000000"/>
                <w:sz w:val="16"/>
                <w:szCs w:val="16"/>
                <w:lang w:eastAsia="pl-PL"/>
              </w:rPr>
              <w:t>szt.</w:t>
            </w:r>
          </w:p>
        </w:tc>
        <w:tc>
          <w:tcPr>
            <w:tcW w:w="470" w:type="pct"/>
            <w:tcBorders>
              <w:top w:val="single" w:sz="6" w:space="0" w:color="000000"/>
              <w:left w:val="single" w:sz="6" w:space="0" w:color="000000"/>
              <w:bottom w:val="single" w:sz="6" w:space="0" w:color="000000"/>
              <w:right w:val="single" w:sz="6" w:space="0" w:color="000000"/>
            </w:tcBorders>
            <w:vAlign w:val="center"/>
          </w:tcPr>
          <w:p w14:paraId="06A1DCBB" w14:textId="77777777" w:rsidR="00DA00BF" w:rsidRPr="00EF7278" w:rsidRDefault="00ED0EE0" w:rsidP="00712BCD">
            <w:pPr>
              <w:suppressAutoHyphens w:val="0"/>
              <w:autoSpaceDE w:val="0"/>
              <w:autoSpaceDN w:val="0"/>
              <w:adjustRightInd w:val="0"/>
              <w:jc w:val="center"/>
              <w:rPr>
                <w:color w:val="000000"/>
                <w:sz w:val="16"/>
                <w:szCs w:val="16"/>
                <w:lang w:eastAsia="pl-PL"/>
              </w:rPr>
            </w:pPr>
            <w:r w:rsidRPr="00EF7278">
              <w:rPr>
                <w:color w:val="000000"/>
                <w:sz w:val="16"/>
                <w:szCs w:val="16"/>
                <w:lang w:eastAsia="pl-PL"/>
              </w:rPr>
              <w:t>5</w:t>
            </w:r>
          </w:p>
        </w:tc>
        <w:tc>
          <w:tcPr>
            <w:tcW w:w="466" w:type="pct"/>
            <w:tcBorders>
              <w:top w:val="single" w:sz="6" w:space="0" w:color="000000"/>
              <w:left w:val="single" w:sz="6" w:space="0" w:color="000000"/>
              <w:bottom w:val="single" w:sz="6" w:space="0" w:color="000000"/>
              <w:right w:val="single" w:sz="6" w:space="0" w:color="000000"/>
            </w:tcBorders>
            <w:vAlign w:val="center"/>
          </w:tcPr>
          <w:p w14:paraId="0A9DB513" w14:textId="77777777" w:rsidR="00DA00BF" w:rsidRPr="00EF7278" w:rsidRDefault="00ED0EE0" w:rsidP="00712BCD">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w:t>
            </w:r>
          </w:p>
        </w:tc>
        <w:tc>
          <w:tcPr>
            <w:tcW w:w="388" w:type="pct"/>
            <w:tcBorders>
              <w:top w:val="single" w:sz="6" w:space="0" w:color="000000"/>
              <w:left w:val="single" w:sz="6" w:space="0" w:color="000000"/>
              <w:bottom w:val="single" w:sz="6" w:space="0" w:color="000000"/>
              <w:right w:val="single" w:sz="6" w:space="0" w:color="000000"/>
            </w:tcBorders>
            <w:vAlign w:val="center"/>
          </w:tcPr>
          <w:p w14:paraId="5F3843C9" w14:textId="77777777" w:rsidR="00DA00BF" w:rsidRPr="00EF7278" w:rsidRDefault="00DA00BF" w:rsidP="00712BCD">
            <w:pPr>
              <w:suppressAutoHyphens w:val="0"/>
              <w:autoSpaceDE w:val="0"/>
              <w:autoSpaceDN w:val="0"/>
              <w:adjustRightInd w:val="0"/>
              <w:jc w:val="center"/>
              <w:rPr>
                <w:color w:val="000000"/>
                <w:sz w:val="16"/>
                <w:szCs w:val="16"/>
                <w:lang w:eastAsia="pl-PL"/>
              </w:rPr>
            </w:pPr>
          </w:p>
        </w:tc>
        <w:tc>
          <w:tcPr>
            <w:tcW w:w="310" w:type="pct"/>
            <w:tcBorders>
              <w:top w:val="single" w:sz="6" w:space="0" w:color="000000"/>
              <w:left w:val="single" w:sz="6" w:space="0" w:color="000000"/>
              <w:bottom w:val="single" w:sz="6" w:space="0" w:color="000000"/>
              <w:right w:val="single" w:sz="6" w:space="0" w:color="000000"/>
            </w:tcBorders>
            <w:vAlign w:val="center"/>
          </w:tcPr>
          <w:p w14:paraId="0C8D6478" w14:textId="77777777" w:rsidR="00DA00BF" w:rsidRPr="00EF7278" w:rsidRDefault="00DA00BF" w:rsidP="00712BCD">
            <w:pPr>
              <w:suppressAutoHyphens w:val="0"/>
              <w:autoSpaceDE w:val="0"/>
              <w:autoSpaceDN w:val="0"/>
              <w:adjustRightInd w:val="0"/>
              <w:jc w:val="center"/>
              <w:rPr>
                <w:color w:val="000000"/>
                <w:sz w:val="16"/>
                <w:szCs w:val="16"/>
                <w:lang w:eastAsia="pl-PL"/>
              </w:rPr>
            </w:pPr>
          </w:p>
        </w:tc>
        <w:tc>
          <w:tcPr>
            <w:tcW w:w="395" w:type="pct"/>
            <w:tcBorders>
              <w:top w:val="single" w:sz="6" w:space="0" w:color="000000"/>
              <w:left w:val="single" w:sz="6" w:space="0" w:color="000000"/>
              <w:bottom w:val="single" w:sz="6" w:space="0" w:color="000000"/>
              <w:right w:val="single" w:sz="6" w:space="0" w:color="000000"/>
            </w:tcBorders>
            <w:vAlign w:val="center"/>
          </w:tcPr>
          <w:p w14:paraId="2753F908" w14:textId="77777777" w:rsidR="00DA00BF" w:rsidRPr="00EF7278" w:rsidRDefault="00DA00BF" w:rsidP="00712BCD">
            <w:pPr>
              <w:suppressAutoHyphens w:val="0"/>
              <w:autoSpaceDE w:val="0"/>
              <w:autoSpaceDN w:val="0"/>
              <w:adjustRightInd w:val="0"/>
              <w:jc w:val="center"/>
              <w:rPr>
                <w:color w:val="000000"/>
                <w:sz w:val="16"/>
                <w:szCs w:val="16"/>
                <w:lang w:eastAsia="pl-PL"/>
              </w:rPr>
            </w:pPr>
          </w:p>
        </w:tc>
        <w:tc>
          <w:tcPr>
            <w:tcW w:w="467" w:type="pct"/>
            <w:tcBorders>
              <w:top w:val="single" w:sz="6" w:space="0" w:color="000000"/>
              <w:left w:val="single" w:sz="6" w:space="0" w:color="000000"/>
              <w:bottom w:val="single" w:sz="6" w:space="0" w:color="000000"/>
              <w:right w:val="single" w:sz="6" w:space="0" w:color="000000"/>
            </w:tcBorders>
            <w:vAlign w:val="center"/>
          </w:tcPr>
          <w:p w14:paraId="5B856C8A" w14:textId="77777777" w:rsidR="00DA00BF" w:rsidRPr="00EF7278" w:rsidRDefault="00DA00BF" w:rsidP="00712BCD">
            <w:pPr>
              <w:suppressAutoHyphens w:val="0"/>
              <w:autoSpaceDE w:val="0"/>
              <w:autoSpaceDN w:val="0"/>
              <w:adjustRightInd w:val="0"/>
              <w:jc w:val="center"/>
              <w:rPr>
                <w:color w:val="000000"/>
                <w:sz w:val="16"/>
                <w:szCs w:val="16"/>
                <w:lang w:eastAsia="pl-PL"/>
              </w:rPr>
            </w:pPr>
          </w:p>
        </w:tc>
        <w:tc>
          <w:tcPr>
            <w:tcW w:w="311" w:type="pct"/>
            <w:tcBorders>
              <w:top w:val="single" w:sz="6" w:space="0" w:color="000000"/>
              <w:left w:val="single" w:sz="6" w:space="0" w:color="000000"/>
              <w:bottom w:val="single" w:sz="6" w:space="0" w:color="000000"/>
              <w:right w:val="single" w:sz="6" w:space="0" w:color="000000"/>
            </w:tcBorders>
            <w:vAlign w:val="center"/>
          </w:tcPr>
          <w:p w14:paraId="28A1D2A9" w14:textId="77777777" w:rsidR="00DA00BF" w:rsidRPr="00EF7278" w:rsidRDefault="00DA00BF" w:rsidP="00712BCD">
            <w:pPr>
              <w:suppressAutoHyphens w:val="0"/>
              <w:autoSpaceDE w:val="0"/>
              <w:autoSpaceDN w:val="0"/>
              <w:adjustRightInd w:val="0"/>
              <w:jc w:val="center"/>
              <w:rPr>
                <w:color w:val="000000"/>
                <w:sz w:val="16"/>
                <w:szCs w:val="16"/>
                <w:lang w:eastAsia="pl-PL"/>
              </w:rPr>
            </w:pPr>
          </w:p>
        </w:tc>
        <w:tc>
          <w:tcPr>
            <w:tcW w:w="474" w:type="pct"/>
            <w:tcBorders>
              <w:top w:val="single" w:sz="6" w:space="0" w:color="000000"/>
              <w:left w:val="single" w:sz="6" w:space="0" w:color="000000"/>
              <w:bottom w:val="single" w:sz="6" w:space="0" w:color="000000"/>
              <w:right w:val="single" w:sz="6" w:space="0" w:color="000000"/>
            </w:tcBorders>
            <w:vAlign w:val="center"/>
          </w:tcPr>
          <w:p w14:paraId="631B5FC7" w14:textId="77777777" w:rsidR="00DA00BF" w:rsidRPr="00EF7278" w:rsidRDefault="00DA00BF" w:rsidP="00712BCD">
            <w:pPr>
              <w:suppressAutoHyphens w:val="0"/>
              <w:autoSpaceDE w:val="0"/>
              <w:autoSpaceDN w:val="0"/>
              <w:adjustRightInd w:val="0"/>
              <w:jc w:val="center"/>
              <w:rPr>
                <w:color w:val="000000"/>
                <w:sz w:val="16"/>
                <w:szCs w:val="16"/>
                <w:lang w:eastAsia="pl-PL"/>
              </w:rPr>
            </w:pPr>
          </w:p>
        </w:tc>
      </w:tr>
      <w:tr w:rsidR="00DA00BF" w:rsidRPr="00977916" w14:paraId="2090EE59" w14:textId="77777777" w:rsidTr="002B479F">
        <w:trPr>
          <w:trHeight w:val="720"/>
        </w:trPr>
        <w:tc>
          <w:tcPr>
            <w:tcW w:w="326" w:type="pct"/>
            <w:tcBorders>
              <w:top w:val="single" w:sz="6" w:space="0" w:color="000000"/>
              <w:left w:val="single" w:sz="6" w:space="0" w:color="000000"/>
              <w:bottom w:val="single" w:sz="4" w:space="0" w:color="auto"/>
              <w:right w:val="single" w:sz="6" w:space="0" w:color="000000"/>
            </w:tcBorders>
            <w:vAlign w:val="center"/>
          </w:tcPr>
          <w:p w14:paraId="3B18FF35" w14:textId="77777777" w:rsidR="00DA00BF" w:rsidRPr="00EF7278" w:rsidRDefault="00DA00BF" w:rsidP="00712BCD">
            <w:pPr>
              <w:suppressAutoHyphens w:val="0"/>
              <w:autoSpaceDE w:val="0"/>
              <w:autoSpaceDN w:val="0"/>
              <w:adjustRightInd w:val="0"/>
              <w:jc w:val="center"/>
              <w:rPr>
                <w:color w:val="000000"/>
                <w:sz w:val="16"/>
                <w:szCs w:val="16"/>
                <w:lang w:eastAsia="pl-PL"/>
              </w:rPr>
            </w:pPr>
            <w:r w:rsidRPr="00EF7278">
              <w:rPr>
                <w:color w:val="000000"/>
                <w:sz w:val="16"/>
                <w:szCs w:val="16"/>
                <w:lang w:eastAsia="pl-PL"/>
              </w:rPr>
              <w:t>3</w:t>
            </w:r>
          </w:p>
        </w:tc>
        <w:tc>
          <w:tcPr>
            <w:tcW w:w="1079" w:type="pct"/>
            <w:tcBorders>
              <w:top w:val="single" w:sz="6" w:space="0" w:color="000000"/>
              <w:left w:val="single" w:sz="6" w:space="0" w:color="000000"/>
              <w:bottom w:val="single" w:sz="4" w:space="0" w:color="auto"/>
              <w:right w:val="single" w:sz="6" w:space="0" w:color="000000"/>
            </w:tcBorders>
            <w:vAlign w:val="center"/>
          </w:tcPr>
          <w:p w14:paraId="4903604E" w14:textId="7D234A48" w:rsidR="00DA00BF" w:rsidRPr="00EF7278" w:rsidRDefault="00ED0EE0" w:rsidP="00C21015">
            <w:pPr>
              <w:suppressAutoHyphens w:val="0"/>
              <w:autoSpaceDE w:val="0"/>
              <w:autoSpaceDN w:val="0"/>
              <w:adjustRightInd w:val="0"/>
              <w:rPr>
                <w:color w:val="000000"/>
                <w:sz w:val="16"/>
                <w:szCs w:val="16"/>
                <w:lang w:eastAsia="pl-PL"/>
              </w:rPr>
            </w:pPr>
            <w:r w:rsidRPr="00EF7278">
              <w:rPr>
                <w:color w:val="000000"/>
                <w:sz w:val="16"/>
                <w:szCs w:val="16"/>
                <w:lang w:eastAsia="pl-PL"/>
              </w:rPr>
              <w:t>Hydrant</w:t>
            </w:r>
            <w:r w:rsidR="00C21015" w:rsidRPr="00EF7278">
              <w:rPr>
                <w:color w:val="000000"/>
                <w:sz w:val="16"/>
                <w:szCs w:val="16"/>
                <w:lang w:eastAsia="pl-PL"/>
              </w:rPr>
              <w:t xml:space="preserve"> wewnętrzny</w:t>
            </w:r>
            <w:r w:rsidR="004F394B">
              <w:rPr>
                <w:color w:val="000000"/>
                <w:sz w:val="16"/>
                <w:szCs w:val="16"/>
                <w:lang w:eastAsia="pl-PL"/>
              </w:rPr>
              <w:t xml:space="preserve"> wraz z armaturą</w:t>
            </w:r>
          </w:p>
        </w:tc>
        <w:tc>
          <w:tcPr>
            <w:tcW w:w="314" w:type="pct"/>
            <w:tcBorders>
              <w:top w:val="single" w:sz="6" w:space="0" w:color="000000"/>
              <w:left w:val="single" w:sz="6" w:space="0" w:color="000000"/>
              <w:bottom w:val="single" w:sz="6" w:space="0" w:color="000000"/>
              <w:right w:val="single" w:sz="6" w:space="0" w:color="000000"/>
            </w:tcBorders>
            <w:vAlign w:val="center"/>
          </w:tcPr>
          <w:p w14:paraId="21927830" w14:textId="77777777" w:rsidR="00DA00BF" w:rsidRPr="00EF7278" w:rsidRDefault="00ED0EE0" w:rsidP="00712BCD">
            <w:pPr>
              <w:suppressAutoHyphens w:val="0"/>
              <w:autoSpaceDE w:val="0"/>
              <w:autoSpaceDN w:val="0"/>
              <w:adjustRightInd w:val="0"/>
              <w:jc w:val="center"/>
              <w:rPr>
                <w:color w:val="000000"/>
                <w:sz w:val="16"/>
                <w:szCs w:val="16"/>
                <w:lang w:eastAsia="pl-PL"/>
              </w:rPr>
            </w:pPr>
            <w:r w:rsidRPr="00EF7278">
              <w:rPr>
                <w:color w:val="000000"/>
                <w:sz w:val="16"/>
                <w:szCs w:val="16"/>
                <w:lang w:eastAsia="pl-PL"/>
              </w:rPr>
              <w:t>szt.</w:t>
            </w:r>
          </w:p>
        </w:tc>
        <w:tc>
          <w:tcPr>
            <w:tcW w:w="470" w:type="pct"/>
            <w:tcBorders>
              <w:top w:val="single" w:sz="6" w:space="0" w:color="000000"/>
              <w:left w:val="single" w:sz="6" w:space="0" w:color="000000"/>
              <w:bottom w:val="single" w:sz="6" w:space="0" w:color="000000"/>
              <w:right w:val="single" w:sz="6" w:space="0" w:color="000000"/>
            </w:tcBorders>
            <w:vAlign w:val="center"/>
          </w:tcPr>
          <w:p w14:paraId="0B1999D7" w14:textId="77777777" w:rsidR="00DA00BF" w:rsidRPr="00EF7278" w:rsidRDefault="00ED0EE0" w:rsidP="00712BCD">
            <w:pPr>
              <w:suppressAutoHyphens w:val="0"/>
              <w:autoSpaceDE w:val="0"/>
              <w:autoSpaceDN w:val="0"/>
              <w:adjustRightInd w:val="0"/>
              <w:jc w:val="center"/>
              <w:rPr>
                <w:color w:val="000000"/>
                <w:sz w:val="16"/>
                <w:szCs w:val="16"/>
                <w:lang w:eastAsia="pl-PL"/>
              </w:rPr>
            </w:pPr>
            <w:r w:rsidRPr="00EF7278">
              <w:rPr>
                <w:color w:val="000000"/>
                <w:sz w:val="16"/>
                <w:szCs w:val="16"/>
                <w:lang w:eastAsia="pl-PL"/>
              </w:rPr>
              <w:t>89</w:t>
            </w:r>
          </w:p>
        </w:tc>
        <w:tc>
          <w:tcPr>
            <w:tcW w:w="466" w:type="pct"/>
            <w:tcBorders>
              <w:top w:val="single" w:sz="6" w:space="0" w:color="000000"/>
              <w:left w:val="single" w:sz="6" w:space="0" w:color="000000"/>
              <w:bottom w:val="single" w:sz="6" w:space="0" w:color="000000"/>
              <w:right w:val="single" w:sz="6" w:space="0" w:color="000000"/>
            </w:tcBorders>
            <w:vAlign w:val="center"/>
          </w:tcPr>
          <w:p w14:paraId="702F7CC2" w14:textId="77777777" w:rsidR="00DA00BF" w:rsidRPr="00EF7278" w:rsidRDefault="00ED0EE0" w:rsidP="00712BCD">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w:t>
            </w:r>
          </w:p>
        </w:tc>
        <w:tc>
          <w:tcPr>
            <w:tcW w:w="388" w:type="pct"/>
            <w:tcBorders>
              <w:top w:val="single" w:sz="6" w:space="0" w:color="000000"/>
              <w:left w:val="single" w:sz="6" w:space="0" w:color="000000"/>
              <w:bottom w:val="single" w:sz="6" w:space="0" w:color="000000"/>
              <w:right w:val="single" w:sz="6" w:space="0" w:color="000000"/>
            </w:tcBorders>
            <w:vAlign w:val="center"/>
          </w:tcPr>
          <w:p w14:paraId="68D20C65" w14:textId="77777777" w:rsidR="00DA00BF" w:rsidRPr="00EF7278" w:rsidRDefault="00DA00BF" w:rsidP="00712BCD">
            <w:pPr>
              <w:suppressAutoHyphens w:val="0"/>
              <w:autoSpaceDE w:val="0"/>
              <w:autoSpaceDN w:val="0"/>
              <w:adjustRightInd w:val="0"/>
              <w:jc w:val="center"/>
              <w:rPr>
                <w:color w:val="000000"/>
                <w:sz w:val="16"/>
                <w:szCs w:val="16"/>
                <w:lang w:eastAsia="pl-PL"/>
              </w:rPr>
            </w:pPr>
          </w:p>
        </w:tc>
        <w:tc>
          <w:tcPr>
            <w:tcW w:w="310" w:type="pct"/>
            <w:tcBorders>
              <w:top w:val="single" w:sz="6" w:space="0" w:color="000000"/>
              <w:left w:val="single" w:sz="6" w:space="0" w:color="000000"/>
              <w:bottom w:val="single" w:sz="6" w:space="0" w:color="000000"/>
              <w:right w:val="single" w:sz="6" w:space="0" w:color="000000"/>
            </w:tcBorders>
            <w:vAlign w:val="center"/>
          </w:tcPr>
          <w:p w14:paraId="5D326A83" w14:textId="77777777" w:rsidR="00DA00BF" w:rsidRPr="00EF7278" w:rsidRDefault="00DA00BF" w:rsidP="00712BCD">
            <w:pPr>
              <w:suppressAutoHyphens w:val="0"/>
              <w:autoSpaceDE w:val="0"/>
              <w:autoSpaceDN w:val="0"/>
              <w:adjustRightInd w:val="0"/>
              <w:jc w:val="center"/>
              <w:rPr>
                <w:color w:val="000000"/>
                <w:sz w:val="16"/>
                <w:szCs w:val="16"/>
                <w:lang w:eastAsia="pl-PL"/>
              </w:rPr>
            </w:pPr>
          </w:p>
        </w:tc>
        <w:tc>
          <w:tcPr>
            <w:tcW w:w="395" w:type="pct"/>
            <w:tcBorders>
              <w:top w:val="single" w:sz="6" w:space="0" w:color="000000"/>
              <w:left w:val="single" w:sz="6" w:space="0" w:color="000000"/>
              <w:bottom w:val="single" w:sz="6" w:space="0" w:color="000000"/>
              <w:right w:val="single" w:sz="6" w:space="0" w:color="000000"/>
            </w:tcBorders>
            <w:vAlign w:val="center"/>
          </w:tcPr>
          <w:p w14:paraId="722D0C0A" w14:textId="77777777" w:rsidR="00DA00BF" w:rsidRPr="00EF7278" w:rsidRDefault="00DA00BF" w:rsidP="00712BCD">
            <w:pPr>
              <w:suppressAutoHyphens w:val="0"/>
              <w:autoSpaceDE w:val="0"/>
              <w:autoSpaceDN w:val="0"/>
              <w:adjustRightInd w:val="0"/>
              <w:jc w:val="center"/>
              <w:rPr>
                <w:color w:val="000000"/>
                <w:sz w:val="16"/>
                <w:szCs w:val="16"/>
                <w:lang w:eastAsia="pl-PL"/>
              </w:rPr>
            </w:pPr>
          </w:p>
        </w:tc>
        <w:tc>
          <w:tcPr>
            <w:tcW w:w="467" w:type="pct"/>
            <w:tcBorders>
              <w:top w:val="single" w:sz="6" w:space="0" w:color="000000"/>
              <w:left w:val="single" w:sz="6" w:space="0" w:color="000000"/>
              <w:bottom w:val="single" w:sz="6" w:space="0" w:color="000000"/>
              <w:right w:val="single" w:sz="6" w:space="0" w:color="000000"/>
            </w:tcBorders>
            <w:vAlign w:val="center"/>
          </w:tcPr>
          <w:p w14:paraId="4533BD6A" w14:textId="77777777" w:rsidR="00DA00BF" w:rsidRPr="00EF7278" w:rsidRDefault="00DA00BF" w:rsidP="00712BCD">
            <w:pPr>
              <w:suppressAutoHyphens w:val="0"/>
              <w:autoSpaceDE w:val="0"/>
              <w:autoSpaceDN w:val="0"/>
              <w:adjustRightInd w:val="0"/>
              <w:jc w:val="center"/>
              <w:rPr>
                <w:color w:val="000000"/>
                <w:sz w:val="16"/>
                <w:szCs w:val="16"/>
                <w:lang w:eastAsia="pl-PL"/>
              </w:rPr>
            </w:pPr>
          </w:p>
        </w:tc>
        <w:tc>
          <w:tcPr>
            <w:tcW w:w="311" w:type="pct"/>
            <w:tcBorders>
              <w:top w:val="single" w:sz="6" w:space="0" w:color="000000"/>
              <w:left w:val="single" w:sz="6" w:space="0" w:color="000000"/>
              <w:bottom w:val="single" w:sz="6" w:space="0" w:color="000000"/>
              <w:right w:val="single" w:sz="6" w:space="0" w:color="000000"/>
            </w:tcBorders>
            <w:vAlign w:val="center"/>
          </w:tcPr>
          <w:p w14:paraId="6CF666FE" w14:textId="77777777" w:rsidR="00DA00BF" w:rsidRPr="00EF7278" w:rsidRDefault="00DA00BF" w:rsidP="00712BCD">
            <w:pPr>
              <w:suppressAutoHyphens w:val="0"/>
              <w:autoSpaceDE w:val="0"/>
              <w:autoSpaceDN w:val="0"/>
              <w:adjustRightInd w:val="0"/>
              <w:jc w:val="center"/>
              <w:rPr>
                <w:color w:val="000000"/>
                <w:sz w:val="16"/>
                <w:szCs w:val="16"/>
                <w:lang w:eastAsia="pl-PL"/>
              </w:rPr>
            </w:pPr>
          </w:p>
        </w:tc>
        <w:tc>
          <w:tcPr>
            <w:tcW w:w="474" w:type="pct"/>
            <w:tcBorders>
              <w:top w:val="single" w:sz="6" w:space="0" w:color="000000"/>
              <w:left w:val="single" w:sz="6" w:space="0" w:color="000000"/>
              <w:bottom w:val="single" w:sz="6" w:space="0" w:color="000000"/>
              <w:right w:val="single" w:sz="6" w:space="0" w:color="000000"/>
            </w:tcBorders>
            <w:vAlign w:val="center"/>
          </w:tcPr>
          <w:p w14:paraId="43DA1629" w14:textId="77777777" w:rsidR="00DA00BF" w:rsidRPr="00EF7278" w:rsidRDefault="00DA00BF" w:rsidP="00712BCD">
            <w:pPr>
              <w:suppressAutoHyphens w:val="0"/>
              <w:autoSpaceDE w:val="0"/>
              <w:autoSpaceDN w:val="0"/>
              <w:adjustRightInd w:val="0"/>
              <w:jc w:val="center"/>
              <w:rPr>
                <w:color w:val="000000"/>
                <w:sz w:val="16"/>
                <w:szCs w:val="16"/>
                <w:lang w:eastAsia="pl-PL"/>
              </w:rPr>
            </w:pPr>
          </w:p>
        </w:tc>
      </w:tr>
      <w:tr w:rsidR="00E9259E" w:rsidRPr="00977916" w14:paraId="6028E5CF" w14:textId="77777777" w:rsidTr="002B479F">
        <w:trPr>
          <w:trHeight w:val="720"/>
        </w:trPr>
        <w:tc>
          <w:tcPr>
            <w:tcW w:w="326" w:type="pct"/>
            <w:tcBorders>
              <w:top w:val="single" w:sz="6" w:space="0" w:color="000000"/>
              <w:left w:val="single" w:sz="6" w:space="0" w:color="000000"/>
              <w:bottom w:val="single" w:sz="4" w:space="0" w:color="auto"/>
              <w:right w:val="single" w:sz="6" w:space="0" w:color="000000"/>
            </w:tcBorders>
            <w:vAlign w:val="center"/>
          </w:tcPr>
          <w:p w14:paraId="69F1DEDF" w14:textId="1C050E9E" w:rsidR="00E9259E" w:rsidRPr="00EF7278" w:rsidRDefault="00E9259E" w:rsidP="00712BCD">
            <w:pPr>
              <w:suppressAutoHyphens w:val="0"/>
              <w:autoSpaceDE w:val="0"/>
              <w:autoSpaceDN w:val="0"/>
              <w:adjustRightInd w:val="0"/>
              <w:jc w:val="center"/>
              <w:rPr>
                <w:color w:val="000000"/>
                <w:sz w:val="16"/>
                <w:szCs w:val="16"/>
                <w:lang w:eastAsia="pl-PL"/>
              </w:rPr>
            </w:pPr>
            <w:r>
              <w:rPr>
                <w:color w:val="000000"/>
                <w:sz w:val="16"/>
                <w:szCs w:val="16"/>
                <w:lang w:eastAsia="pl-PL"/>
              </w:rPr>
              <w:t>4</w:t>
            </w:r>
          </w:p>
        </w:tc>
        <w:tc>
          <w:tcPr>
            <w:tcW w:w="1079" w:type="pct"/>
            <w:tcBorders>
              <w:top w:val="single" w:sz="6" w:space="0" w:color="000000"/>
              <w:left w:val="single" w:sz="6" w:space="0" w:color="000000"/>
              <w:bottom w:val="single" w:sz="4" w:space="0" w:color="auto"/>
              <w:right w:val="single" w:sz="6" w:space="0" w:color="000000"/>
            </w:tcBorders>
            <w:vAlign w:val="center"/>
          </w:tcPr>
          <w:p w14:paraId="7F000F30" w14:textId="17082F0B" w:rsidR="00E9259E" w:rsidRPr="00EF7278" w:rsidRDefault="00E9259E" w:rsidP="00C21015">
            <w:pPr>
              <w:suppressAutoHyphens w:val="0"/>
              <w:autoSpaceDE w:val="0"/>
              <w:autoSpaceDN w:val="0"/>
              <w:adjustRightInd w:val="0"/>
              <w:rPr>
                <w:color w:val="000000"/>
                <w:sz w:val="16"/>
                <w:szCs w:val="16"/>
                <w:lang w:eastAsia="pl-PL"/>
              </w:rPr>
            </w:pPr>
            <w:r>
              <w:rPr>
                <w:color w:val="000000"/>
                <w:sz w:val="16"/>
                <w:szCs w:val="16"/>
                <w:lang w:eastAsia="pl-PL"/>
              </w:rPr>
              <w:t>Węże hydrantowe</w:t>
            </w:r>
          </w:p>
        </w:tc>
        <w:tc>
          <w:tcPr>
            <w:tcW w:w="314" w:type="pct"/>
            <w:tcBorders>
              <w:top w:val="single" w:sz="6" w:space="0" w:color="000000"/>
              <w:left w:val="single" w:sz="6" w:space="0" w:color="000000"/>
              <w:bottom w:val="single" w:sz="6" w:space="0" w:color="000000"/>
              <w:right w:val="single" w:sz="6" w:space="0" w:color="000000"/>
            </w:tcBorders>
            <w:vAlign w:val="center"/>
          </w:tcPr>
          <w:p w14:paraId="4053A025" w14:textId="3001764B" w:rsidR="00E9259E" w:rsidRPr="00EF7278" w:rsidRDefault="00E9259E" w:rsidP="00712BCD">
            <w:pPr>
              <w:suppressAutoHyphens w:val="0"/>
              <w:autoSpaceDE w:val="0"/>
              <w:autoSpaceDN w:val="0"/>
              <w:adjustRightInd w:val="0"/>
              <w:jc w:val="center"/>
              <w:rPr>
                <w:color w:val="000000"/>
                <w:sz w:val="16"/>
                <w:szCs w:val="16"/>
                <w:lang w:eastAsia="pl-PL"/>
              </w:rPr>
            </w:pPr>
            <w:r>
              <w:rPr>
                <w:color w:val="000000"/>
                <w:sz w:val="16"/>
                <w:szCs w:val="16"/>
                <w:lang w:eastAsia="pl-PL"/>
              </w:rPr>
              <w:t>szt.</w:t>
            </w:r>
          </w:p>
        </w:tc>
        <w:tc>
          <w:tcPr>
            <w:tcW w:w="470" w:type="pct"/>
            <w:tcBorders>
              <w:top w:val="single" w:sz="6" w:space="0" w:color="000000"/>
              <w:left w:val="single" w:sz="6" w:space="0" w:color="000000"/>
              <w:bottom w:val="single" w:sz="6" w:space="0" w:color="000000"/>
              <w:right w:val="single" w:sz="6" w:space="0" w:color="000000"/>
            </w:tcBorders>
            <w:vAlign w:val="center"/>
          </w:tcPr>
          <w:p w14:paraId="63338115" w14:textId="4323D5B1" w:rsidR="00E9259E" w:rsidRPr="00EF7278" w:rsidRDefault="00E9259E" w:rsidP="00712BCD">
            <w:pPr>
              <w:suppressAutoHyphens w:val="0"/>
              <w:autoSpaceDE w:val="0"/>
              <w:autoSpaceDN w:val="0"/>
              <w:adjustRightInd w:val="0"/>
              <w:jc w:val="center"/>
              <w:rPr>
                <w:color w:val="000000"/>
                <w:sz w:val="16"/>
                <w:szCs w:val="16"/>
                <w:lang w:eastAsia="pl-PL"/>
              </w:rPr>
            </w:pPr>
            <w:r>
              <w:rPr>
                <w:color w:val="000000"/>
                <w:sz w:val="16"/>
                <w:szCs w:val="16"/>
                <w:lang w:eastAsia="pl-PL"/>
              </w:rPr>
              <w:t>89</w:t>
            </w:r>
          </w:p>
        </w:tc>
        <w:tc>
          <w:tcPr>
            <w:tcW w:w="466" w:type="pct"/>
            <w:tcBorders>
              <w:top w:val="single" w:sz="6" w:space="0" w:color="000000"/>
              <w:left w:val="single" w:sz="6" w:space="0" w:color="000000"/>
              <w:bottom w:val="single" w:sz="6" w:space="0" w:color="000000"/>
              <w:right w:val="single" w:sz="6" w:space="0" w:color="000000"/>
            </w:tcBorders>
            <w:vAlign w:val="center"/>
          </w:tcPr>
          <w:p w14:paraId="49EBF412" w14:textId="50C9B4DA" w:rsidR="00E9259E" w:rsidRPr="00EF7278" w:rsidRDefault="00E9259E" w:rsidP="00712BCD">
            <w:pPr>
              <w:suppressAutoHyphens w:val="0"/>
              <w:autoSpaceDE w:val="0"/>
              <w:autoSpaceDN w:val="0"/>
              <w:adjustRightInd w:val="0"/>
              <w:jc w:val="center"/>
              <w:rPr>
                <w:color w:val="000000"/>
                <w:sz w:val="16"/>
                <w:szCs w:val="16"/>
                <w:lang w:eastAsia="pl-PL"/>
              </w:rPr>
            </w:pPr>
            <w:r>
              <w:rPr>
                <w:color w:val="000000"/>
                <w:sz w:val="16"/>
                <w:szCs w:val="16"/>
                <w:lang w:eastAsia="pl-PL"/>
              </w:rPr>
              <w:t>1</w:t>
            </w:r>
          </w:p>
        </w:tc>
        <w:tc>
          <w:tcPr>
            <w:tcW w:w="388" w:type="pct"/>
            <w:tcBorders>
              <w:top w:val="single" w:sz="6" w:space="0" w:color="000000"/>
              <w:left w:val="single" w:sz="6" w:space="0" w:color="000000"/>
              <w:bottom w:val="single" w:sz="6" w:space="0" w:color="000000"/>
              <w:right w:val="single" w:sz="6" w:space="0" w:color="000000"/>
            </w:tcBorders>
            <w:vAlign w:val="center"/>
          </w:tcPr>
          <w:p w14:paraId="7BFF3086" w14:textId="77777777" w:rsidR="00E9259E" w:rsidRPr="00EF7278" w:rsidRDefault="00E9259E" w:rsidP="00712BCD">
            <w:pPr>
              <w:suppressAutoHyphens w:val="0"/>
              <w:autoSpaceDE w:val="0"/>
              <w:autoSpaceDN w:val="0"/>
              <w:adjustRightInd w:val="0"/>
              <w:jc w:val="center"/>
              <w:rPr>
                <w:color w:val="000000"/>
                <w:sz w:val="16"/>
                <w:szCs w:val="16"/>
                <w:lang w:eastAsia="pl-PL"/>
              </w:rPr>
            </w:pPr>
          </w:p>
        </w:tc>
        <w:tc>
          <w:tcPr>
            <w:tcW w:w="310" w:type="pct"/>
            <w:tcBorders>
              <w:top w:val="single" w:sz="6" w:space="0" w:color="000000"/>
              <w:left w:val="single" w:sz="6" w:space="0" w:color="000000"/>
              <w:bottom w:val="single" w:sz="6" w:space="0" w:color="000000"/>
              <w:right w:val="single" w:sz="6" w:space="0" w:color="000000"/>
            </w:tcBorders>
            <w:vAlign w:val="center"/>
          </w:tcPr>
          <w:p w14:paraId="07F58AA8" w14:textId="77777777" w:rsidR="00E9259E" w:rsidRPr="00EF7278" w:rsidRDefault="00E9259E" w:rsidP="00712BCD">
            <w:pPr>
              <w:suppressAutoHyphens w:val="0"/>
              <w:autoSpaceDE w:val="0"/>
              <w:autoSpaceDN w:val="0"/>
              <w:adjustRightInd w:val="0"/>
              <w:jc w:val="center"/>
              <w:rPr>
                <w:color w:val="000000"/>
                <w:sz w:val="16"/>
                <w:szCs w:val="16"/>
                <w:lang w:eastAsia="pl-PL"/>
              </w:rPr>
            </w:pPr>
          </w:p>
        </w:tc>
        <w:tc>
          <w:tcPr>
            <w:tcW w:w="395" w:type="pct"/>
            <w:tcBorders>
              <w:top w:val="single" w:sz="6" w:space="0" w:color="000000"/>
              <w:left w:val="single" w:sz="6" w:space="0" w:color="000000"/>
              <w:bottom w:val="single" w:sz="6" w:space="0" w:color="000000"/>
              <w:right w:val="single" w:sz="6" w:space="0" w:color="000000"/>
            </w:tcBorders>
            <w:vAlign w:val="center"/>
          </w:tcPr>
          <w:p w14:paraId="71D4F9D0" w14:textId="77777777" w:rsidR="00E9259E" w:rsidRPr="00EF7278" w:rsidRDefault="00E9259E" w:rsidP="00712BCD">
            <w:pPr>
              <w:suppressAutoHyphens w:val="0"/>
              <w:autoSpaceDE w:val="0"/>
              <w:autoSpaceDN w:val="0"/>
              <w:adjustRightInd w:val="0"/>
              <w:jc w:val="center"/>
              <w:rPr>
                <w:color w:val="000000"/>
                <w:sz w:val="16"/>
                <w:szCs w:val="16"/>
                <w:lang w:eastAsia="pl-PL"/>
              </w:rPr>
            </w:pPr>
          </w:p>
        </w:tc>
        <w:tc>
          <w:tcPr>
            <w:tcW w:w="467" w:type="pct"/>
            <w:tcBorders>
              <w:top w:val="single" w:sz="6" w:space="0" w:color="000000"/>
              <w:left w:val="single" w:sz="6" w:space="0" w:color="000000"/>
              <w:bottom w:val="single" w:sz="6" w:space="0" w:color="000000"/>
              <w:right w:val="single" w:sz="6" w:space="0" w:color="000000"/>
            </w:tcBorders>
            <w:vAlign w:val="center"/>
          </w:tcPr>
          <w:p w14:paraId="128095E7" w14:textId="77777777" w:rsidR="00E9259E" w:rsidRPr="00EF7278" w:rsidRDefault="00E9259E" w:rsidP="00712BCD">
            <w:pPr>
              <w:suppressAutoHyphens w:val="0"/>
              <w:autoSpaceDE w:val="0"/>
              <w:autoSpaceDN w:val="0"/>
              <w:adjustRightInd w:val="0"/>
              <w:jc w:val="center"/>
              <w:rPr>
                <w:color w:val="000000"/>
                <w:sz w:val="16"/>
                <w:szCs w:val="16"/>
                <w:lang w:eastAsia="pl-PL"/>
              </w:rPr>
            </w:pPr>
          </w:p>
        </w:tc>
        <w:tc>
          <w:tcPr>
            <w:tcW w:w="311" w:type="pct"/>
            <w:tcBorders>
              <w:top w:val="single" w:sz="6" w:space="0" w:color="000000"/>
              <w:left w:val="single" w:sz="6" w:space="0" w:color="000000"/>
              <w:bottom w:val="single" w:sz="6" w:space="0" w:color="000000"/>
              <w:right w:val="single" w:sz="6" w:space="0" w:color="000000"/>
            </w:tcBorders>
            <w:vAlign w:val="center"/>
          </w:tcPr>
          <w:p w14:paraId="6A0383C6" w14:textId="77777777" w:rsidR="00E9259E" w:rsidRPr="00EF7278" w:rsidRDefault="00E9259E" w:rsidP="00712BCD">
            <w:pPr>
              <w:suppressAutoHyphens w:val="0"/>
              <w:autoSpaceDE w:val="0"/>
              <w:autoSpaceDN w:val="0"/>
              <w:adjustRightInd w:val="0"/>
              <w:jc w:val="center"/>
              <w:rPr>
                <w:color w:val="000000"/>
                <w:sz w:val="16"/>
                <w:szCs w:val="16"/>
                <w:lang w:eastAsia="pl-PL"/>
              </w:rPr>
            </w:pPr>
          </w:p>
        </w:tc>
        <w:tc>
          <w:tcPr>
            <w:tcW w:w="474" w:type="pct"/>
            <w:tcBorders>
              <w:top w:val="single" w:sz="6" w:space="0" w:color="000000"/>
              <w:left w:val="single" w:sz="6" w:space="0" w:color="000000"/>
              <w:bottom w:val="single" w:sz="6" w:space="0" w:color="000000"/>
              <w:right w:val="single" w:sz="6" w:space="0" w:color="000000"/>
            </w:tcBorders>
            <w:vAlign w:val="center"/>
          </w:tcPr>
          <w:p w14:paraId="23E3405D" w14:textId="77777777" w:rsidR="00E9259E" w:rsidRPr="00EF7278" w:rsidRDefault="00E9259E" w:rsidP="00712BCD">
            <w:pPr>
              <w:suppressAutoHyphens w:val="0"/>
              <w:autoSpaceDE w:val="0"/>
              <w:autoSpaceDN w:val="0"/>
              <w:adjustRightInd w:val="0"/>
              <w:jc w:val="center"/>
              <w:rPr>
                <w:color w:val="000000"/>
                <w:sz w:val="16"/>
                <w:szCs w:val="16"/>
                <w:lang w:eastAsia="pl-PL"/>
              </w:rPr>
            </w:pPr>
          </w:p>
        </w:tc>
      </w:tr>
      <w:tr w:rsidR="00ED0EE0" w:rsidRPr="00977916" w14:paraId="5E93D2E8" w14:textId="77777777" w:rsidTr="002B479F">
        <w:trPr>
          <w:trHeight w:val="720"/>
        </w:trPr>
        <w:tc>
          <w:tcPr>
            <w:tcW w:w="326" w:type="pct"/>
            <w:tcBorders>
              <w:top w:val="single" w:sz="4" w:space="0" w:color="auto"/>
              <w:left w:val="single" w:sz="4" w:space="0" w:color="auto"/>
              <w:bottom w:val="single" w:sz="4" w:space="0" w:color="auto"/>
              <w:right w:val="single" w:sz="4" w:space="0" w:color="auto"/>
            </w:tcBorders>
            <w:vAlign w:val="center"/>
          </w:tcPr>
          <w:p w14:paraId="7314A2CC" w14:textId="6094F012" w:rsidR="00ED0EE0" w:rsidRPr="00EF7278" w:rsidRDefault="00E9259E" w:rsidP="00712BCD">
            <w:pPr>
              <w:suppressAutoHyphens w:val="0"/>
              <w:autoSpaceDE w:val="0"/>
              <w:autoSpaceDN w:val="0"/>
              <w:adjustRightInd w:val="0"/>
              <w:jc w:val="center"/>
              <w:rPr>
                <w:color w:val="000000"/>
                <w:sz w:val="16"/>
                <w:szCs w:val="16"/>
                <w:lang w:eastAsia="pl-PL"/>
              </w:rPr>
            </w:pPr>
            <w:r>
              <w:rPr>
                <w:color w:val="000000"/>
                <w:sz w:val="16"/>
                <w:szCs w:val="16"/>
                <w:lang w:eastAsia="pl-PL"/>
              </w:rPr>
              <w:lastRenderedPageBreak/>
              <w:t>5</w:t>
            </w:r>
          </w:p>
        </w:tc>
        <w:tc>
          <w:tcPr>
            <w:tcW w:w="1079" w:type="pct"/>
            <w:tcBorders>
              <w:top w:val="single" w:sz="4" w:space="0" w:color="auto"/>
              <w:left w:val="single" w:sz="4" w:space="0" w:color="auto"/>
              <w:bottom w:val="single" w:sz="4" w:space="0" w:color="auto"/>
              <w:right w:val="single" w:sz="4" w:space="0" w:color="auto"/>
            </w:tcBorders>
            <w:vAlign w:val="center"/>
          </w:tcPr>
          <w:p w14:paraId="79B65D79" w14:textId="77777777" w:rsidR="00ED0EE0" w:rsidRPr="00EF7278" w:rsidRDefault="00ED0EE0" w:rsidP="006723E1">
            <w:pPr>
              <w:suppressAutoHyphens w:val="0"/>
              <w:autoSpaceDE w:val="0"/>
              <w:autoSpaceDN w:val="0"/>
              <w:adjustRightInd w:val="0"/>
              <w:rPr>
                <w:color w:val="000000"/>
                <w:sz w:val="16"/>
                <w:szCs w:val="16"/>
                <w:lang w:eastAsia="pl-PL"/>
              </w:rPr>
            </w:pPr>
            <w:r w:rsidRPr="00EF7278">
              <w:rPr>
                <w:color w:val="000000"/>
                <w:sz w:val="16"/>
                <w:szCs w:val="16"/>
                <w:lang w:eastAsia="pl-PL"/>
              </w:rPr>
              <w:t>Drzwi przeciwpożarowe i dymoszczelne</w:t>
            </w:r>
          </w:p>
        </w:tc>
        <w:tc>
          <w:tcPr>
            <w:tcW w:w="314" w:type="pct"/>
            <w:tcBorders>
              <w:top w:val="single" w:sz="6" w:space="0" w:color="000000"/>
              <w:left w:val="single" w:sz="4" w:space="0" w:color="auto"/>
              <w:bottom w:val="single" w:sz="6" w:space="0" w:color="000000"/>
              <w:right w:val="single" w:sz="6" w:space="0" w:color="000000"/>
            </w:tcBorders>
            <w:vAlign w:val="center"/>
          </w:tcPr>
          <w:p w14:paraId="642CE46A" w14:textId="77777777" w:rsidR="00ED0EE0" w:rsidRPr="00EF7278" w:rsidRDefault="00ED0EE0" w:rsidP="00712BCD">
            <w:pPr>
              <w:suppressAutoHyphens w:val="0"/>
              <w:autoSpaceDE w:val="0"/>
              <w:autoSpaceDN w:val="0"/>
              <w:adjustRightInd w:val="0"/>
              <w:jc w:val="center"/>
              <w:rPr>
                <w:color w:val="000000"/>
                <w:sz w:val="16"/>
                <w:szCs w:val="16"/>
                <w:lang w:eastAsia="pl-PL"/>
              </w:rPr>
            </w:pPr>
            <w:r w:rsidRPr="00EF7278">
              <w:rPr>
                <w:color w:val="000000"/>
                <w:sz w:val="16"/>
                <w:szCs w:val="16"/>
                <w:lang w:eastAsia="pl-PL"/>
              </w:rPr>
              <w:t>szt.</w:t>
            </w:r>
          </w:p>
        </w:tc>
        <w:tc>
          <w:tcPr>
            <w:tcW w:w="470" w:type="pct"/>
            <w:tcBorders>
              <w:top w:val="single" w:sz="6" w:space="0" w:color="000000"/>
              <w:left w:val="single" w:sz="6" w:space="0" w:color="000000"/>
              <w:bottom w:val="single" w:sz="6" w:space="0" w:color="000000"/>
              <w:right w:val="single" w:sz="6" w:space="0" w:color="000000"/>
            </w:tcBorders>
            <w:vAlign w:val="center"/>
          </w:tcPr>
          <w:p w14:paraId="2943A148" w14:textId="77777777" w:rsidR="00ED0EE0" w:rsidRPr="00EF7278" w:rsidRDefault="00ED0EE0" w:rsidP="00712BCD">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103</w:t>
            </w:r>
          </w:p>
        </w:tc>
        <w:tc>
          <w:tcPr>
            <w:tcW w:w="466" w:type="pct"/>
            <w:tcBorders>
              <w:top w:val="single" w:sz="6" w:space="0" w:color="000000"/>
              <w:left w:val="single" w:sz="6" w:space="0" w:color="000000"/>
              <w:bottom w:val="single" w:sz="6" w:space="0" w:color="000000"/>
              <w:right w:val="single" w:sz="6" w:space="0" w:color="000000"/>
            </w:tcBorders>
            <w:vAlign w:val="center"/>
          </w:tcPr>
          <w:p w14:paraId="228F1AC7" w14:textId="77777777" w:rsidR="00ED0EE0" w:rsidRPr="00EF7278" w:rsidRDefault="00E4264C" w:rsidP="00712BCD">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w:t>
            </w:r>
          </w:p>
        </w:tc>
        <w:tc>
          <w:tcPr>
            <w:tcW w:w="388" w:type="pct"/>
            <w:tcBorders>
              <w:top w:val="single" w:sz="6" w:space="0" w:color="000000"/>
              <w:left w:val="single" w:sz="6" w:space="0" w:color="000000"/>
              <w:bottom w:val="single" w:sz="6" w:space="0" w:color="000000"/>
              <w:right w:val="single" w:sz="6" w:space="0" w:color="000000"/>
            </w:tcBorders>
            <w:vAlign w:val="center"/>
          </w:tcPr>
          <w:p w14:paraId="6703130A" w14:textId="77777777" w:rsidR="00ED0EE0" w:rsidRPr="00EF7278" w:rsidRDefault="00ED0EE0" w:rsidP="00712BCD">
            <w:pPr>
              <w:suppressAutoHyphens w:val="0"/>
              <w:autoSpaceDE w:val="0"/>
              <w:autoSpaceDN w:val="0"/>
              <w:adjustRightInd w:val="0"/>
              <w:jc w:val="center"/>
              <w:rPr>
                <w:color w:val="000000"/>
                <w:sz w:val="16"/>
                <w:szCs w:val="16"/>
                <w:lang w:eastAsia="pl-PL"/>
              </w:rPr>
            </w:pPr>
          </w:p>
        </w:tc>
        <w:tc>
          <w:tcPr>
            <w:tcW w:w="310" w:type="pct"/>
            <w:tcBorders>
              <w:top w:val="single" w:sz="6" w:space="0" w:color="000000"/>
              <w:left w:val="single" w:sz="6" w:space="0" w:color="000000"/>
              <w:bottom w:val="single" w:sz="6" w:space="0" w:color="000000"/>
              <w:right w:val="single" w:sz="6" w:space="0" w:color="000000"/>
            </w:tcBorders>
            <w:vAlign w:val="center"/>
          </w:tcPr>
          <w:p w14:paraId="7BFE6329" w14:textId="77777777" w:rsidR="00ED0EE0" w:rsidRPr="00EF7278" w:rsidRDefault="00ED0EE0" w:rsidP="00712BCD">
            <w:pPr>
              <w:suppressAutoHyphens w:val="0"/>
              <w:autoSpaceDE w:val="0"/>
              <w:autoSpaceDN w:val="0"/>
              <w:adjustRightInd w:val="0"/>
              <w:jc w:val="center"/>
              <w:rPr>
                <w:color w:val="000000"/>
                <w:sz w:val="16"/>
                <w:szCs w:val="16"/>
                <w:lang w:eastAsia="pl-PL"/>
              </w:rPr>
            </w:pPr>
          </w:p>
        </w:tc>
        <w:tc>
          <w:tcPr>
            <w:tcW w:w="395" w:type="pct"/>
            <w:tcBorders>
              <w:top w:val="single" w:sz="6" w:space="0" w:color="000000"/>
              <w:left w:val="single" w:sz="6" w:space="0" w:color="000000"/>
              <w:bottom w:val="single" w:sz="6" w:space="0" w:color="000000"/>
              <w:right w:val="single" w:sz="6" w:space="0" w:color="000000"/>
            </w:tcBorders>
            <w:vAlign w:val="center"/>
          </w:tcPr>
          <w:p w14:paraId="692F17C0" w14:textId="77777777" w:rsidR="00ED0EE0" w:rsidRPr="00EF7278" w:rsidRDefault="00ED0EE0" w:rsidP="00712BCD">
            <w:pPr>
              <w:suppressAutoHyphens w:val="0"/>
              <w:autoSpaceDE w:val="0"/>
              <w:autoSpaceDN w:val="0"/>
              <w:adjustRightInd w:val="0"/>
              <w:jc w:val="center"/>
              <w:rPr>
                <w:color w:val="000000"/>
                <w:sz w:val="16"/>
                <w:szCs w:val="16"/>
                <w:lang w:eastAsia="pl-PL"/>
              </w:rPr>
            </w:pPr>
          </w:p>
        </w:tc>
        <w:tc>
          <w:tcPr>
            <w:tcW w:w="467" w:type="pct"/>
            <w:tcBorders>
              <w:top w:val="single" w:sz="6" w:space="0" w:color="000000"/>
              <w:left w:val="single" w:sz="6" w:space="0" w:color="000000"/>
              <w:bottom w:val="single" w:sz="6" w:space="0" w:color="000000"/>
              <w:right w:val="single" w:sz="6" w:space="0" w:color="000000"/>
            </w:tcBorders>
            <w:vAlign w:val="center"/>
          </w:tcPr>
          <w:p w14:paraId="4EAF0454" w14:textId="77777777" w:rsidR="00ED0EE0" w:rsidRPr="00EF7278" w:rsidRDefault="00ED0EE0" w:rsidP="00712BCD">
            <w:pPr>
              <w:suppressAutoHyphens w:val="0"/>
              <w:autoSpaceDE w:val="0"/>
              <w:autoSpaceDN w:val="0"/>
              <w:adjustRightInd w:val="0"/>
              <w:jc w:val="center"/>
              <w:rPr>
                <w:color w:val="000000"/>
                <w:sz w:val="16"/>
                <w:szCs w:val="16"/>
                <w:lang w:eastAsia="pl-PL"/>
              </w:rPr>
            </w:pPr>
          </w:p>
        </w:tc>
        <w:tc>
          <w:tcPr>
            <w:tcW w:w="311" w:type="pct"/>
            <w:tcBorders>
              <w:top w:val="single" w:sz="6" w:space="0" w:color="000000"/>
              <w:left w:val="single" w:sz="6" w:space="0" w:color="000000"/>
              <w:bottom w:val="single" w:sz="6" w:space="0" w:color="000000"/>
              <w:right w:val="single" w:sz="6" w:space="0" w:color="000000"/>
            </w:tcBorders>
            <w:vAlign w:val="center"/>
          </w:tcPr>
          <w:p w14:paraId="2B45F3B7" w14:textId="77777777" w:rsidR="00ED0EE0" w:rsidRPr="00EF7278" w:rsidRDefault="00ED0EE0" w:rsidP="00712BCD">
            <w:pPr>
              <w:suppressAutoHyphens w:val="0"/>
              <w:autoSpaceDE w:val="0"/>
              <w:autoSpaceDN w:val="0"/>
              <w:adjustRightInd w:val="0"/>
              <w:jc w:val="center"/>
              <w:rPr>
                <w:color w:val="000000"/>
                <w:sz w:val="16"/>
                <w:szCs w:val="16"/>
                <w:lang w:eastAsia="pl-PL"/>
              </w:rPr>
            </w:pPr>
          </w:p>
        </w:tc>
        <w:tc>
          <w:tcPr>
            <w:tcW w:w="474" w:type="pct"/>
            <w:tcBorders>
              <w:top w:val="single" w:sz="6" w:space="0" w:color="000000"/>
              <w:left w:val="single" w:sz="6" w:space="0" w:color="000000"/>
              <w:bottom w:val="single" w:sz="6" w:space="0" w:color="000000"/>
              <w:right w:val="single" w:sz="6" w:space="0" w:color="000000"/>
            </w:tcBorders>
            <w:vAlign w:val="center"/>
          </w:tcPr>
          <w:p w14:paraId="35A38E38" w14:textId="77777777" w:rsidR="00ED0EE0" w:rsidRPr="00EF7278" w:rsidRDefault="00ED0EE0" w:rsidP="00712BCD">
            <w:pPr>
              <w:suppressAutoHyphens w:val="0"/>
              <w:autoSpaceDE w:val="0"/>
              <w:autoSpaceDN w:val="0"/>
              <w:adjustRightInd w:val="0"/>
              <w:jc w:val="center"/>
              <w:rPr>
                <w:color w:val="000000"/>
                <w:sz w:val="16"/>
                <w:szCs w:val="16"/>
                <w:lang w:eastAsia="pl-PL"/>
              </w:rPr>
            </w:pPr>
          </w:p>
        </w:tc>
      </w:tr>
      <w:tr w:rsidR="00ED0EE0" w:rsidRPr="00977916" w14:paraId="420B3E40" w14:textId="77777777" w:rsidTr="002B479F">
        <w:trPr>
          <w:trHeight w:val="720"/>
        </w:trPr>
        <w:tc>
          <w:tcPr>
            <w:tcW w:w="326" w:type="pct"/>
            <w:tcBorders>
              <w:top w:val="single" w:sz="4" w:space="0" w:color="auto"/>
              <w:left w:val="single" w:sz="4" w:space="0" w:color="auto"/>
              <w:bottom w:val="single" w:sz="4" w:space="0" w:color="auto"/>
              <w:right w:val="single" w:sz="4" w:space="0" w:color="auto"/>
            </w:tcBorders>
            <w:vAlign w:val="center"/>
          </w:tcPr>
          <w:p w14:paraId="680F02F1" w14:textId="19368093" w:rsidR="00ED0EE0" w:rsidRPr="00EF7278" w:rsidRDefault="00E9259E" w:rsidP="00712BCD">
            <w:pPr>
              <w:suppressAutoHyphens w:val="0"/>
              <w:autoSpaceDE w:val="0"/>
              <w:autoSpaceDN w:val="0"/>
              <w:adjustRightInd w:val="0"/>
              <w:jc w:val="center"/>
              <w:rPr>
                <w:color w:val="000000"/>
                <w:sz w:val="16"/>
                <w:szCs w:val="16"/>
                <w:lang w:eastAsia="pl-PL"/>
              </w:rPr>
            </w:pPr>
            <w:r>
              <w:rPr>
                <w:color w:val="000000"/>
                <w:sz w:val="16"/>
                <w:szCs w:val="16"/>
                <w:lang w:eastAsia="pl-PL"/>
              </w:rPr>
              <w:t>6</w:t>
            </w:r>
          </w:p>
        </w:tc>
        <w:tc>
          <w:tcPr>
            <w:tcW w:w="1079" w:type="pct"/>
            <w:tcBorders>
              <w:top w:val="single" w:sz="4" w:space="0" w:color="auto"/>
              <w:left w:val="single" w:sz="4" w:space="0" w:color="auto"/>
              <w:bottom w:val="single" w:sz="4" w:space="0" w:color="auto"/>
              <w:right w:val="single" w:sz="4" w:space="0" w:color="auto"/>
            </w:tcBorders>
            <w:vAlign w:val="center"/>
          </w:tcPr>
          <w:p w14:paraId="22F0D0A3" w14:textId="77777777" w:rsidR="00ED0EE0" w:rsidRPr="00EF7278" w:rsidRDefault="00C21015" w:rsidP="006723E1">
            <w:pPr>
              <w:suppressAutoHyphens w:val="0"/>
              <w:autoSpaceDE w:val="0"/>
              <w:autoSpaceDN w:val="0"/>
              <w:adjustRightInd w:val="0"/>
              <w:rPr>
                <w:color w:val="000000"/>
                <w:sz w:val="16"/>
                <w:szCs w:val="16"/>
                <w:lang w:eastAsia="pl-PL"/>
              </w:rPr>
            </w:pPr>
            <w:r w:rsidRPr="00EF7278">
              <w:rPr>
                <w:color w:val="000000"/>
                <w:sz w:val="16"/>
                <w:szCs w:val="16"/>
                <w:lang w:eastAsia="pl-PL"/>
              </w:rPr>
              <w:t>Okno</w:t>
            </w:r>
            <w:r w:rsidR="00ED0EE0" w:rsidRPr="00EF7278">
              <w:rPr>
                <w:color w:val="000000"/>
                <w:sz w:val="16"/>
                <w:szCs w:val="16"/>
                <w:lang w:eastAsia="pl-PL"/>
              </w:rPr>
              <w:t xml:space="preserve"> oddymiające</w:t>
            </w:r>
          </w:p>
        </w:tc>
        <w:tc>
          <w:tcPr>
            <w:tcW w:w="314" w:type="pct"/>
            <w:tcBorders>
              <w:top w:val="single" w:sz="6" w:space="0" w:color="000000"/>
              <w:left w:val="single" w:sz="4" w:space="0" w:color="auto"/>
              <w:bottom w:val="single" w:sz="6" w:space="0" w:color="000000"/>
              <w:right w:val="single" w:sz="6" w:space="0" w:color="000000"/>
            </w:tcBorders>
            <w:vAlign w:val="center"/>
          </w:tcPr>
          <w:p w14:paraId="0B80C513" w14:textId="77777777" w:rsidR="00ED0EE0" w:rsidRPr="00EF7278" w:rsidRDefault="00ED0EE0" w:rsidP="00712BCD">
            <w:pPr>
              <w:suppressAutoHyphens w:val="0"/>
              <w:autoSpaceDE w:val="0"/>
              <w:autoSpaceDN w:val="0"/>
              <w:adjustRightInd w:val="0"/>
              <w:jc w:val="center"/>
              <w:rPr>
                <w:color w:val="000000"/>
                <w:sz w:val="16"/>
                <w:szCs w:val="16"/>
                <w:lang w:eastAsia="pl-PL"/>
              </w:rPr>
            </w:pPr>
            <w:r w:rsidRPr="00EF7278">
              <w:rPr>
                <w:color w:val="000000"/>
                <w:sz w:val="16"/>
                <w:szCs w:val="16"/>
                <w:lang w:eastAsia="pl-PL"/>
              </w:rPr>
              <w:t>szt.</w:t>
            </w:r>
          </w:p>
        </w:tc>
        <w:tc>
          <w:tcPr>
            <w:tcW w:w="470" w:type="pct"/>
            <w:tcBorders>
              <w:top w:val="single" w:sz="6" w:space="0" w:color="000000"/>
              <w:left w:val="single" w:sz="6" w:space="0" w:color="000000"/>
              <w:bottom w:val="single" w:sz="6" w:space="0" w:color="000000"/>
              <w:right w:val="single" w:sz="6" w:space="0" w:color="000000"/>
            </w:tcBorders>
            <w:vAlign w:val="center"/>
          </w:tcPr>
          <w:p w14:paraId="661524CB" w14:textId="77777777" w:rsidR="00ED0EE0" w:rsidRPr="00EF7278" w:rsidRDefault="00ED0EE0" w:rsidP="00712BCD">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13</w:t>
            </w:r>
          </w:p>
        </w:tc>
        <w:tc>
          <w:tcPr>
            <w:tcW w:w="466" w:type="pct"/>
            <w:tcBorders>
              <w:top w:val="single" w:sz="6" w:space="0" w:color="000000"/>
              <w:left w:val="single" w:sz="6" w:space="0" w:color="000000"/>
              <w:bottom w:val="single" w:sz="6" w:space="0" w:color="000000"/>
              <w:right w:val="single" w:sz="6" w:space="0" w:color="000000"/>
            </w:tcBorders>
            <w:vAlign w:val="center"/>
          </w:tcPr>
          <w:p w14:paraId="5431771B" w14:textId="77777777" w:rsidR="00ED0EE0" w:rsidRPr="00EF7278" w:rsidRDefault="00E4264C" w:rsidP="00712BCD">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w:t>
            </w:r>
          </w:p>
        </w:tc>
        <w:tc>
          <w:tcPr>
            <w:tcW w:w="388" w:type="pct"/>
            <w:tcBorders>
              <w:top w:val="single" w:sz="6" w:space="0" w:color="000000"/>
              <w:left w:val="single" w:sz="6" w:space="0" w:color="000000"/>
              <w:bottom w:val="single" w:sz="6" w:space="0" w:color="000000"/>
              <w:right w:val="single" w:sz="6" w:space="0" w:color="000000"/>
            </w:tcBorders>
            <w:vAlign w:val="center"/>
          </w:tcPr>
          <w:p w14:paraId="08B32E37" w14:textId="77777777" w:rsidR="00ED0EE0" w:rsidRPr="00EF7278" w:rsidRDefault="00ED0EE0" w:rsidP="00712BCD">
            <w:pPr>
              <w:suppressAutoHyphens w:val="0"/>
              <w:autoSpaceDE w:val="0"/>
              <w:autoSpaceDN w:val="0"/>
              <w:adjustRightInd w:val="0"/>
              <w:jc w:val="center"/>
              <w:rPr>
                <w:color w:val="000000"/>
                <w:sz w:val="16"/>
                <w:szCs w:val="16"/>
                <w:lang w:eastAsia="pl-PL"/>
              </w:rPr>
            </w:pPr>
          </w:p>
        </w:tc>
        <w:tc>
          <w:tcPr>
            <w:tcW w:w="310" w:type="pct"/>
            <w:tcBorders>
              <w:top w:val="single" w:sz="6" w:space="0" w:color="000000"/>
              <w:left w:val="single" w:sz="6" w:space="0" w:color="000000"/>
              <w:bottom w:val="single" w:sz="6" w:space="0" w:color="000000"/>
              <w:right w:val="single" w:sz="6" w:space="0" w:color="000000"/>
            </w:tcBorders>
            <w:vAlign w:val="center"/>
          </w:tcPr>
          <w:p w14:paraId="5D009A91" w14:textId="77777777" w:rsidR="00ED0EE0" w:rsidRPr="00EF7278" w:rsidRDefault="00ED0EE0" w:rsidP="00712BCD">
            <w:pPr>
              <w:suppressAutoHyphens w:val="0"/>
              <w:autoSpaceDE w:val="0"/>
              <w:autoSpaceDN w:val="0"/>
              <w:adjustRightInd w:val="0"/>
              <w:jc w:val="center"/>
              <w:rPr>
                <w:color w:val="000000"/>
                <w:sz w:val="16"/>
                <w:szCs w:val="16"/>
                <w:lang w:eastAsia="pl-PL"/>
              </w:rPr>
            </w:pPr>
          </w:p>
        </w:tc>
        <w:tc>
          <w:tcPr>
            <w:tcW w:w="395" w:type="pct"/>
            <w:tcBorders>
              <w:top w:val="single" w:sz="6" w:space="0" w:color="000000"/>
              <w:left w:val="single" w:sz="6" w:space="0" w:color="000000"/>
              <w:bottom w:val="single" w:sz="6" w:space="0" w:color="000000"/>
              <w:right w:val="single" w:sz="6" w:space="0" w:color="000000"/>
            </w:tcBorders>
            <w:vAlign w:val="center"/>
          </w:tcPr>
          <w:p w14:paraId="7B369B6B" w14:textId="77777777" w:rsidR="00ED0EE0" w:rsidRPr="00EF7278" w:rsidRDefault="00ED0EE0" w:rsidP="00712BCD">
            <w:pPr>
              <w:suppressAutoHyphens w:val="0"/>
              <w:autoSpaceDE w:val="0"/>
              <w:autoSpaceDN w:val="0"/>
              <w:adjustRightInd w:val="0"/>
              <w:jc w:val="center"/>
              <w:rPr>
                <w:color w:val="000000"/>
                <w:sz w:val="16"/>
                <w:szCs w:val="16"/>
                <w:lang w:eastAsia="pl-PL"/>
              </w:rPr>
            </w:pPr>
          </w:p>
        </w:tc>
        <w:tc>
          <w:tcPr>
            <w:tcW w:w="467" w:type="pct"/>
            <w:tcBorders>
              <w:top w:val="single" w:sz="6" w:space="0" w:color="000000"/>
              <w:left w:val="single" w:sz="6" w:space="0" w:color="000000"/>
              <w:bottom w:val="single" w:sz="6" w:space="0" w:color="000000"/>
              <w:right w:val="single" w:sz="6" w:space="0" w:color="000000"/>
            </w:tcBorders>
            <w:vAlign w:val="center"/>
          </w:tcPr>
          <w:p w14:paraId="78F5438A" w14:textId="77777777" w:rsidR="00ED0EE0" w:rsidRPr="00EF7278" w:rsidRDefault="00ED0EE0" w:rsidP="00712BCD">
            <w:pPr>
              <w:suppressAutoHyphens w:val="0"/>
              <w:autoSpaceDE w:val="0"/>
              <w:autoSpaceDN w:val="0"/>
              <w:adjustRightInd w:val="0"/>
              <w:jc w:val="center"/>
              <w:rPr>
                <w:color w:val="000000"/>
                <w:sz w:val="16"/>
                <w:szCs w:val="16"/>
                <w:lang w:eastAsia="pl-PL"/>
              </w:rPr>
            </w:pPr>
          </w:p>
        </w:tc>
        <w:tc>
          <w:tcPr>
            <w:tcW w:w="311" w:type="pct"/>
            <w:tcBorders>
              <w:top w:val="single" w:sz="6" w:space="0" w:color="000000"/>
              <w:left w:val="single" w:sz="6" w:space="0" w:color="000000"/>
              <w:bottom w:val="single" w:sz="6" w:space="0" w:color="000000"/>
              <w:right w:val="single" w:sz="6" w:space="0" w:color="000000"/>
            </w:tcBorders>
            <w:vAlign w:val="center"/>
          </w:tcPr>
          <w:p w14:paraId="742D0615" w14:textId="77777777" w:rsidR="00ED0EE0" w:rsidRPr="00EF7278" w:rsidRDefault="00ED0EE0" w:rsidP="00712BCD">
            <w:pPr>
              <w:suppressAutoHyphens w:val="0"/>
              <w:autoSpaceDE w:val="0"/>
              <w:autoSpaceDN w:val="0"/>
              <w:adjustRightInd w:val="0"/>
              <w:jc w:val="center"/>
              <w:rPr>
                <w:color w:val="000000"/>
                <w:sz w:val="16"/>
                <w:szCs w:val="16"/>
                <w:lang w:eastAsia="pl-PL"/>
              </w:rPr>
            </w:pPr>
          </w:p>
        </w:tc>
        <w:tc>
          <w:tcPr>
            <w:tcW w:w="474" w:type="pct"/>
            <w:tcBorders>
              <w:top w:val="single" w:sz="6" w:space="0" w:color="000000"/>
              <w:left w:val="single" w:sz="6" w:space="0" w:color="000000"/>
              <w:bottom w:val="single" w:sz="6" w:space="0" w:color="000000"/>
              <w:right w:val="single" w:sz="6" w:space="0" w:color="000000"/>
            </w:tcBorders>
            <w:vAlign w:val="center"/>
          </w:tcPr>
          <w:p w14:paraId="7E4F44B1" w14:textId="77777777" w:rsidR="00ED0EE0" w:rsidRPr="00EF7278" w:rsidRDefault="00ED0EE0" w:rsidP="00712BCD">
            <w:pPr>
              <w:suppressAutoHyphens w:val="0"/>
              <w:autoSpaceDE w:val="0"/>
              <w:autoSpaceDN w:val="0"/>
              <w:adjustRightInd w:val="0"/>
              <w:jc w:val="center"/>
              <w:rPr>
                <w:color w:val="000000"/>
                <w:sz w:val="16"/>
                <w:szCs w:val="16"/>
                <w:lang w:eastAsia="pl-PL"/>
              </w:rPr>
            </w:pPr>
          </w:p>
        </w:tc>
      </w:tr>
      <w:tr w:rsidR="00ED0EE0" w:rsidRPr="00977916" w14:paraId="7663C19F" w14:textId="77777777" w:rsidTr="002B479F">
        <w:trPr>
          <w:trHeight w:val="720"/>
        </w:trPr>
        <w:tc>
          <w:tcPr>
            <w:tcW w:w="326" w:type="pct"/>
            <w:tcBorders>
              <w:top w:val="single" w:sz="4" w:space="0" w:color="auto"/>
              <w:left w:val="single" w:sz="6" w:space="0" w:color="000000"/>
              <w:right w:val="single" w:sz="6" w:space="0" w:color="000000"/>
            </w:tcBorders>
            <w:vAlign w:val="center"/>
          </w:tcPr>
          <w:p w14:paraId="445FF225" w14:textId="2ADD0B6F" w:rsidR="00ED0EE0" w:rsidRPr="00EF7278" w:rsidRDefault="00E9259E" w:rsidP="00712BCD">
            <w:pPr>
              <w:suppressAutoHyphens w:val="0"/>
              <w:autoSpaceDE w:val="0"/>
              <w:autoSpaceDN w:val="0"/>
              <w:adjustRightInd w:val="0"/>
              <w:jc w:val="center"/>
              <w:rPr>
                <w:color w:val="000000"/>
                <w:sz w:val="16"/>
                <w:szCs w:val="16"/>
                <w:lang w:eastAsia="pl-PL"/>
              </w:rPr>
            </w:pPr>
            <w:r>
              <w:rPr>
                <w:color w:val="000000"/>
                <w:sz w:val="16"/>
                <w:szCs w:val="16"/>
                <w:lang w:eastAsia="pl-PL"/>
              </w:rPr>
              <w:t>7</w:t>
            </w:r>
          </w:p>
        </w:tc>
        <w:tc>
          <w:tcPr>
            <w:tcW w:w="1079" w:type="pct"/>
            <w:tcBorders>
              <w:top w:val="single" w:sz="4" w:space="0" w:color="auto"/>
              <w:left w:val="single" w:sz="6" w:space="0" w:color="000000"/>
              <w:bottom w:val="single" w:sz="6" w:space="0" w:color="000000"/>
              <w:right w:val="single" w:sz="6" w:space="0" w:color="000000"/>
            </w:tcBorders>
            <w:vAlign w:val="center"/>
          </w:tcPr>
          <w:p w14:paraId="2FD94790" w14:textId="77777777" w:rsidR="00ED0EE0" w:rsidRPr="00EF7278" w:rsidRDefault="00ED0EE0" w:rsidP="006723E1">
            <w:pPr>
              <w:suppressAutoHyphens w:val="0"/>
              <w:autoSpaceDE w:val="0"/>
              <w:autoSpaceDN w:val="0"/>
              <w:adjustRightInd w:val="0"/>
              <w:rPr>
                <w:color w:val="000000"/>
                <w:sz w:val="16"/>
                <w:szCs w:val="16"/>
                <w:lang w:eastAsia="pl-PL"/>
              </w:rPr>
            </w:pPr>
            <w:r w:rsidRPr="00EF7278">
              <w:rPr>
                <w:color w:val="000000"/>
                <w:sz w:val="16"/>
                <w:szCs w:val="16"/>
                <w:lang w:eastAsia="pl-PL"/>
              </w:rPr>
              <w:t>Klapa dymowa</w:t>
            </w:r>
          </w:p>
        </w:tc>
        <w:tc>
          <w:tcPr>
            <w:tcW w:w="314" w:type="pct"/>
            <w:tcBorders>
              <w:top w:val="single" w:sz="6" w:space="0" w:color="000000"/>
              <w:left w:val="single" w:sz="6" w:space="0" w:color="000000"/>
              <w:bottom w:val="single" w:sz="6" w:space="0" w:color="000000"/>
              <w:right w:val="single" w:sz="6" w:space="0" w:color="000000"/>
            </w:tcBorders>
            <w:vAlign w:val="center"/>
          </w:tcPr>
          <w:p w14:paraId="3D9B3C26" w14:textId="77777777" w:rsidR="00ED0EE0" w:rsidRPr="00EF7278" w:rsidRDefault="00ED0EE0" w:rsidP="00712BCD">
            <w:pPr>
              <w:suppressAutoHyphens w:val="0"/>
              <w:autoSpaceDE w:val="0"/>
              <w:autoSpaceDN w:val="0"/>
              <w:adjustRightInd w:val="0"/>
              <w:jc w:val="center"/>
              <w:rPr>
                <w:color w:val="000000"/>
                <w:sz w:val="16"/>
                <w:szCs w:val="16"/>
                <w:lang w:eastAsia="pl-PL"/>
              </w:rPr>
            </w:pPr>
            <w:r w:rsidRPr="00EF7278">
              <w:rPr>
                <w:color w:val="000000"/>
                <w:sz w:val="16"/>
                <w:szCs w:val="16"/>
                <w:lang w:eastAsia="pl-PL"/>
              </w:rPr>
              <w:t>szt.</w:t>
            </w:r>
          </w:p>
        </w:tc>
        <w:tc>
          <w:tcPr>
            <w:tcW w:w="470" w:type="pct"/>
            <w:tcBorders>
              <w:top w:val="single" w:sz="6" w:space="0" w:color="000000"/>
              <w:left w:val="single" w:sz="6" w:space="0" w:color="000000"/>
              <w:bottom w:val="single" w:sz="6" w:space="0" w:color="000000"/>
              <w:right w:val="single" w:sz="6" w:space="0" w:color="000000"/>
            </w:tcBorders>
            <w:vAlign w:val="center"/>
          </w:tcPr>
          <w:p w14:paraId="075F59AC" w14:textId="77777777" w:rsidR="00ED0EE0" w:rsidRPr="00EF7278" w:rsidRDefault="00ED0EE0" w:rsidP="00712BCD">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w:t>
            </w:r>
          </w:p>
        </w:tc>
        <w:tc>
          <w:tcPr>
            <w:tcW w:w="466" w:type="pct"/>
            <w:tcBorders>
              <w:top w:val="single" w:sz="6" w:space="0" w:color="000000"/>
              <w:left w:val="single" w:sz="6" w:space="0" w:color="000000"/>
              <w:bottom w:val="single" w:sz="6" w:space="0" w:color="000000"/>
              <w:right w:val="single" w:sz="6" w:space="0" w:color="000000"/>
            </w:tcBorders>
            <w:vAlign w:val="center"/>
          </w:tcPr>
          <w:p w14:paraId="6FFFC31E" w14:textId="77777777" w:rsidR="00ED0EE0" w:rsidRPr="00EF7278" w:rsidRDefault="00E4264C" w:rsidP="00712BCD">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w:t>
            </w:r>
          </w:p>
        </w:tc>
        <w:tc>
          <w:tcPr>
            <w:tcW w:w="388" w:type="pct"/>
            <w:tcBorders>
              <w:top w:val="single" w:sz="6" w:space="0" w:color="000000"/>
              <w:left w:val="single" w:sz="6" w:space="0" w:color="000000"/>
              <w:bottom w:val="single" w:sz="6" w:space="0" w:color="000000"/>
              <w:right w:val="single" w:sz="6" w:space="0" w:color="000000"/>
            </w:tcBorders>
            <w:vAlign w:val="center"/>
          </w:tcPr>
          <w:p w14:paraId="41ED5979" w14:textId="77777777" w:rsidR="00ED0EE0" w:rsidRPr="00EF7278" w:rsidRDefault="00ED0EE0" w:rsidP="00712BCD">
            <w:pPr>
              <w:suppressAutoHyphens w:val="0"/>
              <w:autoSpaceDE w:val="0"/>
              <w:autoSpaceDN w:val="0"/>
              <w:adjustRightInd w:val="0"/>
              <w:jc w:val="center"/>
              <w:rPr>
                <w:color w:val="000000"/>
                <w:sz w:val="16"/>
                <w:szCs w:val="16"/>
                <w:lang w:eastAsia="pl-PL"/>
              </w:rPr>
            </w:pPr>
          </w:p>
        </w:tc>
        <w:tc>
          <w:tcPr>
            <w:tcW w:w="310" w:type="pct"/>
            <w:tcBorders>
              <w:top w:val="single" w:sz="6" w:space="0" w:color="000000"/>
              <w:left w:val="single" w:sz="6" w:space="0" w:color="000000"/>
              <w:bottom w:val="single" w:sz="6" w:space="0" w:color="000000"/>
              <w:right w:val="single" w:sz="6" w:space="0" w:color="000000"/>
            </w:tcBorders>
            <w:vAlign w:val="center"/>
          </w:tcPr>
          <w:p w14:paraId="498E4F4C" w14:textId="77777777" w:rsidR="00ED0EE0" w:rsidRPr="00EF7278" w:rsidRDefault="00ED0EE0" w:rsidP="00712BCD">
            <w:pPr>
              <w:suppressAutoHyphens w:val="0"/>
              <w:autoSpaceDE w:val="0"/>
              <w:autoSpaceDN w:val="0"/>
              <w:adjustRightInd w:val="0"/>
              <w:jc w:val="center"/>
              <w:rPr>
                <w:color w:val="000000"/>
                <w:sz w:val="16"/>
                <w:szCs w:val="16"/>
                <w:lang w:eastAsia="pl-PL"/>
              </w:rPr>
            </w:pPr>
          </w:p>
        </w:tc>
        <w:tc>
          <w:tcPr>
            <w:tcW w:w="395" w:type="pct"/>
            <w:tcBorders>
              <w:top w:val="single" w:sz="6" w:space="0" w:color="000000"/>
              <w:left w:val="single" w:sz="6" w:space="0" w:color="000000"/>
              <w:bottom w:val="single" w:sz="6" w:space="0" w:color="000000"/>
              <w:right w:val="single" w:sz="6" w:space="0" w:color="000000"/>
            </w:tcBorders>
            <w:vAlign w:val="center"/>
          </w:tcPr>
          <w:p w14:paraId="7384F65D" w14:textId="77777777" w:rsidR="00ED0EE0" w:rsidRPr="00EF7278" w:rsidRDefault="00ED0EE0" w:rsidP="00712BCD">
            <w:pPr>
              <w:suppressAutoHyphens w:val="0"/>
              <w:autoSpaceDE w:val="0"/>
              <w:autoSpaceDN w:val="0"/>
              <w:adjustRightInd w:val="0"/>
              <w:jc w:val="center"/>
              <w:rPr>
                <w:color w:val="000000"/>
                <w:sz w:val="16"/>
                <w:szCs w:val="16"/>
                <w:lang w:eastAsia="pl-PL"/>
              </w:rPr>
            </w:pPr>
          </w:p>
        </w:tc>
        <w:tc>
          <w:tcPr>
            <w:tcW w:w="467" w:type="pct"/>
            <w:tcBorders>
              <w:top w:val="single" w:sz="6" w:space="0" w:color="000000"/>
              <w:left w:val="single" w:sz="6" w:space="0" w:color="000000"/>
              <w:bottom w:val="single" w:sz="6" w:space="0" w:color="000000"/>
              <w:right w:val="single" w:sz="6" w:space="0" w:color="000000"/>
            </w:tcBorders>
            <w:vAlign w:val="center"/>
          </w:tcPr>
          <w:p w14:paraId="4EEC533B" w14:textId="77777777" w:rsidR="00ED0EE0" w:rsidRPr="00EF7278" w:rsidRDefault="00ED0EE0" w:rsidP="00712BCD">
            <w:pPr>
              <w:suppressAutoHyphens w:val="0"/>
              <w:autoSpaceDE w:val="0"/>
              <w:autoSpaceDN w:val="0"/>
              <w:adjustRightInd w:val="0"/>
              <w:jc w:val="center"/>
              <w:rPr>
                <w:color w:val="000000"/>
                <w:sz w:val="16"/>
                <w:szCs w:val="16"/>
                <w:lang w:eastAsia="pl-PL"/>
              </w:rPr>
            </w:pPr>
          </w:p>
        </w:tc>
        <w:tc>
          <w:tcPr>
            <w:tcW w:w="311" w:type="pct"/>
            <w:tcBorders>
              <w:top w:val="single" w:sz="6" w:space="0" w:color="000000"/>
              <w:left w:val="single" w:sz="6" w:space="0" w:color="000000"/>
              <w:bottom w:val="single" w:sz="6" w:space="0" w:color="000000"/>
              <w:right w:val="single" w:sz="6" w:space="0" w:color="000000"/>
            </w:tcBorders>
            <w:vAlign w:val="center"/>
          </w:tcPr>
          <w:p w14:paraId="5B41EB9A" w14:textId="77777777" w:rsidR="00ED0EE0" w:rsidRPr="00EF7278" w:rsidRDefault="00ED0EE0" w:rsidP="00712BCD">
            <w:pPr>
              <w:suppressAutoHyphens w:val="0"/>
              <w:autoSpaceDE w:val="0"/>
              <w:autoSpaceDN w:val="0"/>
              <w:adjustRightInd w:val="0"/>
              <w:jc w:val="center"/>
              <w:rPr>
                <w:color w:val="000000"/>
                <w:sz w:val="16"/>
                <w:szCs w:val="16"/>
                <w:lang w:eastAsia="pl-PL"/>
              </w:rPr>
            </w:pPr>
          </w:p>
        </w:tc>
        <w:tc>
          <w:tcPr>
            <w:tcW w:w="474" w:type="pct"/>
            <w:tcBorders>
              <w:top w:val="single" w:sz="6" w:space="0" w:color="000000"/>
              <w:left w:val="single" w:sz="6" w:space="0" w:color="000000"/>
              <w:bottom w:val="single" w:sz="6" w:space="0" w:color="000000"/>
              <w:right w:val="single" w:sz="6" w:space="0" w:color="000000"/>
            </w:tcBorders>
            <w:vAlign w:val="center"/>
          </w:tcPr>
          <w:p w14:paraId="0AF865BD" w14:textId="77777777" w:rsidR="00ED0EE0" w:rsidRPr="00EF7278" w:rsidRDefault="00ED0EE0" w:rsidP="00712BCD">
            <w:pPr>
              <w:suppressAutoHyphens w:val="0"/>
              <w:autoSpaceDE w:val="0"/>
              <w:autoSpaceDN w:val="0"/>
              <w:adjustRightInd w:val="0"/>
              <w:jc w:val="center"/>
              <w:rPr>
                <w:color w:val="000000"/>
                <w:sz w:val="16"/>
                <w:szCs w:val="16"/>
                <w:lang w:eastAsia="pl-PL"/>
              </w:rPr>
            </w:pPr>
          </w:p>
        </w:tc>
      </w:tr>
      <w:tr w:rsidR="00ED0EE0" w:rsidRPr="00977916" w14:paraId="2B64989A" w14:textId="77777777" w:rsidTr="002B479F">
        <w:trPr>
          <w:trHeight w:val="720"/>
        </w:trPr>
        <w:tc>
          <w:tcPr>
            <w:tcW w:w="326" w:type="pct"/>
            <w:tcBorders>
              <w:top w:val="single" w:sz="6" w:space="0" w:color="000000"/>
              <w:left w:val="single" w:sz="6" w:space="0" w:color="000000"/>
              <w:right w:val="single" w:sz="6" w:space="0" w:color="000000"/>
            </w:tcBorders>
            <w:vAlign w:val="center"/>
          </w:tcPr>
          <w:p w14:paraId="6C07F947" w14:textId="5DE46538" w:rsidR="00ED0EE0" w:rsidRPr="00EF7278" w:rsidRDefault="00E9259E" w:rsidP="00712BCD">
            <w:pPr>
              <w:suppressAutoHyphens w:val="0"/>
              <w:autoSpaceDE w:val="0"/>
              <w:autoSpaceDN w:val="0"/>
              <w:adjustRightInd w:val="0"/>
              <w:jc w:val="center"/>
              <w:rPr>
                <w:color w:val="000000"/>
                <w:sz w:val="16"/>
                <w:szCs w:val="16"/>
                <w:lang w:eastAsia="pl-PL"/>
              </w:rPr>
            </w:pPr>
            <w:r>
              <w:rPr>
                <w:color w:val="000000"/>
                <w:sz w:val="16"/>
                <w:szCs w:val="16"/>
                <w:lang w:eastAsia="pl-PL"/>
              </w:rPr>
              <w:t>8</w:t>
            </w:r>
          </w:p>
        </w:tc>
        <w:tc>
          <w:tcPr>
            <w:tcW w:w="1079" w:type="pct"/>
            <w:tcBorders>
              <w:top w:val="single" w:sz="6" w:space="0" w:color="000000"/>
              <w:left w:val="single" w:sz="6" w:space="0" w:color="000000"/>
              <w:bottom w:val="single" w:sz="6" w:space="0" w:color="000000"/>
              <w:right w:val="single" w:sz="6" w:space="0" w:color="000000"/>
            </w:tcBorders>
            <w:vAlign w:val="center"/>
          </w:tcPr>
          <w:p w14:paraId="08F31733" w14:textId="77777777" w:rsidR="00E4264C" w:rsidRPr="00EF7278" w:rsidRDefault="009C1E6E" w:rsidP="006723E1">
            <w:pPr>
              <w:suppressAutoHyphens w:val="0"/>
              <w:autoSpaceDE w:val="0"/>
              <w:autoSpaceDN w:val="0"/>
              <w:adjustRightInd w:val="0"/>
              <w:rPr>
                <w:color w:val="000000"/>
                <w:sz w:val="16"/>
                <w:szCs w:val="16"/>
                <w:lang w:eastAsia="pl-PL"/>
              </w:rPr>
            </w:pPr>
            <w:r w:rsidRPr="00EF7278">
              <w:rPr>
                <w:color w:val="000000"/>
                <w:sz w:val="16"/>
                <w:szCs w:val="16"/>
                <w:lang w:eastAsia="pl-PL"/>
              </w:rPr>
              <w:t>Lampy</w:t>
            </w:r>
            <w:r w:rsidR="00E4264C" w:rsidRPr="00EF7278">
              <w:rPr>
                <w:color w:val="000000"/>
                <w:sz w:val="16"/>
                <w:szCs w:val="16"/>
                <w:lang w:eastAsia="pl-PL"/>
              </w:rPr>
              <w:t xml:space="preserve"> ewakuacyjne </w:t>
            </w:r>
          </w:p>
          <w:p w14:paraId="70CDC37C" w14:textId="77777777" w:rsidR="00ED0EE0" w:rsidRPr="00EF7278" w:rsidRDefault="00E4264C" w:rsidP="006723E1">
            <w:pPr>
              <w:suppressAutoHyphens w:val="0"/>
              <w:autoSpaceDE w:val="0"/>
              <w:autoSpaceDN w:val="0"/>
              <w:adjustRightInd w:val="0"/>
              <w:rPr>
                <w:color w:val="000000"/>
                <w:sz w:val="16"/>
                <w:szCs w:val="16"/>
                <w:lang w:eastAsia="pl-PL"/>
              </w:rPr>
            </w:pPr>
            <w:r w:rsidRPr="00EF7278">
              <w:rPr>
                <w:color w:val="000000"/>
                <w:sz w:val="16"/>
                <w:szCs w:val="16"/>
                <w:lang w:eastAsia="pl-PL"/>
              </w:rPr>
              <w:t>i awaryjne</w:t>
            </w:r>
          </w:p>
        </w:tc>
        <w:tc>
          <w:tcPr>
            <w:tcW w:w="314" w:type="pct"/>
            <w:tcBorders>
              <w:top w:val="single" w:sz="6" w:space="0" w:color="000000"/>
              <w:left w:val="single" w:sz="6" w:space="0" w:color="000000"/>
              <w:bottom w:val="single" w:sz="6" w:space="0" w:color="000000"/>
              <w:right w:val="single" w:sz="6" w:space="0" w:color="000000"/>
            </w:tcBorders>
            <w:vAlign w:val="center"/>
          </w:tcPr>
          <w:p w14:paraId="20D16296" w14:textId="77777777" w:rsidR="00ED0EE0" w:rsidRPr="00EF7278" w:rsidRDefault="00E4264C" w:rsidP="00712BCD">
            <w:pPr>
              <w:suppressAutoHyphens w:val="0"/>
              <w:autoSpaceDE w:val="0"/>
              <w:autoSpaceDN w:val="0"/>
              <w:adjustRightInd w:val="0"/>
              <w:jc w:val="center"/>
              <w:rPr>
                <w:color w:val="000000"/>
                <w:sz w:val="16"/>
                <w:szCs w:val="16"/>
                <w:lang w:eastAsia="pl-PL"/>
              </w:rPr>
            </w:pPr>
            <w:r w:rsidRPr="00EF7278">
              <w:rPr>
                <w:color w:val="000000"/>
                <w:sz w:val="16"/>
                <w:szCs w:val="16"/>
                <w:lang w:eastAsia="pl-PL"/>
              </w:rPr>
              <w:t>szt.</w:t>
            </w:r>
          </w:p>
        </w:tc>
        <w:tc>
          <w:tcPr>
            <w:tcW w:w="470" w:type="pct"/>
            <w:tcBorders>
              <w:top w:val="single" w:sz="6" w:space="0" w:color="000000"/>
              <w:left w:val="single" w:sz="6" w:space="0" w:color="000000"/>
              <w:bottom w:val="single" w:sz="6" w:space="0" w:color="000000"/>
              <w:right w:val="single" w:sz="6" w:space="0" w:color="000000"/>
            </w:tcBorders>
            <w:vAlign w:val="center"/>
          </w:tcPr>
          <w:p w14:paraId="1BBFD5C2" w14:textId="77777777" w:rsidR="00ED0EE0" w:rsidRPr="00EF7278" w:rsidRDefault="00E4264C" w:rsidP="00712BCD">
            <w:pPr>
              <w:suppressAutoHyphens w:val="0"/>
              <w:autoSpaceDE w:val="0"/>
              <w:autoSpaceDN w:val="0"/>
              <w:adjustRightInd w:val="0"/>
              <w:jc w:val="center"/>
              <w:rPr>
                <w:color w:val="000000"/>
                <w:sz w:val="16"/>
                <w:szCs w:val="16"/>
                <w:lang w:eastAsia="pl-PL"/>
              </w:rPr>
            </w:pPr>
            <w:r w:rsidRPr="00EF7278">
              <w:rPr>
                <w:color w:val="000000"/>
                <w:sz w:val="16"/>
                <w:szCs w:val="16"/>
                <w:lang w:eastAsia="pl-PL"/>
              </w:rPr>
              <w:t>391</w:t>
            </w:r>
          </w:p>
        </w:tc>
        <w:tc>
          <w:tcPr>
            <w:tcW w:w="466" w:type="pct"/>
            <w:tcBorders>
              <w:top w:val="single" w:sz="6" w:space="0" w:color="000000"/>
              <w:left w:val="single" w:sz="6" w:space="0" w:color="000000"/>
              <w:bottom w:val="single" w:sz="6" w:space="0" w:color="000000"/>
              <w:right w:val="single" w:sz="6" w:space="0" w:color="000000"/>
            </w:tcBorders>
            <w:vAlign w:val="center"/>
          </w:tcPr>
          <w:p w14:paraId="29782EF9" w14:textId="77777777" w:rsidR="00ED0EE0" w:rsidRPr="00EF7278" w:rsidRDefault="00E4264C" w:rsidP="00712BCD">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w:t>
            </w:r>
          </w:p>
        </w:tc>
        <w:tc>
          <w:tcPr>
            <w:tcW w:w="388" w:type="pct"/>
            <w:tcBorders>
              <w:top w:val="single" w:sz="6" w:space="0" w:color="000000"/>
              <w:left w:val="single" w:sz="6" w:space="0" w:color="000000"/>
              <w:bottom w:val="single" w:sz="6" w:space="0" w:color="000000"/>
              <w:right w:val="single" w:sz="6" w:space="0" w:color="000000"/>
            </w:tcBorders>
            <w:vAlign w:val="center"/>
          </w:tcPr>
          <w:p w14:paraId="02AEC27B" w14:textId="77777777" w:rsidR="00ED0EE0" w:rsidRPr="00EF7278" w:rsidRDefault="00ED0EE0" w:rsidP="00712BCD">
            <w:pPr>
              <w:suppressAutoHyphens w:val="0"/>
              <w:autoSpaceDE w:val="0"/>
              <w:autoSpaceDN w:val="0"/>
              <w:adjustRightInd w:val="0"/>
              <w:jc w:val="center"/>
              <w:rPr>
                <w:color w:val="000000"/>
                <w:sz w:val="16"/>
                <w:szCs w:val="16"/>
                <w:lang w:eastAsia="pl-PL"/>
              </w:rPr>
            </w:pPr>
          </w:p>
        </w:tc>
        <w:tc>
          <w:tcPr>
            <w:tcW w:w="310" w:type="pct"/>
            <w:tcBorders>
              <w:top w:val="single" w:sz="6" w:space="0" w:color="000000"/>
              <w:left w:val="single" w:sz="6" w:space="0" w:color="000000"/>
              <w:bottom w:val="single" w:sz="6" w:space="0" w:color="000000"/>
              <w:right w:val="single" w:sz="6" w:space="0" w:color="000000"/>
            </w:tcBorders>
            <w:vAlign w:val="center"/>
          </w:tcPr>
          <w:p w14:paraId="056788C2" w14:textId="77777777" w:rsidR="00ED0EE0" w:rsidRPr="00EF7278" w:rsidRDefault="00ED0EE0" w:rsidP="00712BCD">
            <w:pPr>
              <w:suppressAutoHyphens w:val="0"/>
              <w:autoSpaceDE w:val="0"/>
              <w:autoSpaceDN w:val="0"/>
              <w:adjustRightInd w:val="0"/>
              <w:jc w:val="center"/>
              <w:rPr>
                <w:color w:val="000000"/>
                <w:sz w:val="16"/>
                <w:szCs w:val="16"/>
                <w:lang w:eastAsia="pl-PL"/>
              </w:rPr>
            </w:pPr>
          </w:p>
        </w:tc>
        <w:tc>
          <w:tcPr>
            <w:tcW w:w="395" w:type="pct"/>
            <w:tcBorders>
              <w:top w:val="single" w:sz="6" w:space="0" w:color="000000"/>
              <w:left w:val="single" w:sz="6" w:space="0" w:color="000000"/>
              <w:bottom w:val="single" w:sz="6" w:space="0" w:color="000000"/>
              <w:right w:val="single" w:sz="6" w:space="0" w:color="000000"/>
            </w:tcBorders>
            <w:vAlign w:val="center"/>
          </w:tcPr>
          <w:p w14:paraId="6FF62410" w14:textId="77777777" w:rsidR="00ED0EE0" w:rsidRPr="00EF7278" w:rsidRDefault="00ED0EE0" w:rsidP="00712BCD">
            <w:pPr>
              <w:suppressAutoHyphens w:val="0"/>
              <w:autoSpaceDE w:val="0"/>
              <w:autoSpaceDN w:val="0"/>
              <w:adjustRightInd w:val="0"/>
              <w:jc w:val="center"/>
              <w:rPr>
                <w:color w:val="000000"/>
                <w:sz w:val="16"/>
                <w:szCs w:val="16"/>
                <w:lang w:eastAsia="pl-PL"/>
              </w:rPr>
            </w:pPr>
          </w:p>
        </w:tc>
        <w:tc>
          <w:tcPr>
            <w:tcW w:w="467" w:type="pct"/>
            <w:tcBorders>
              <w:top w:val="single" w:sz="6" w:space="0" w:color="000000"/>
              <w:left w:val="single" w:sz="6" w:space="0" w:color="000000"/>
              <w:bottom w:val="single" w:sz="6" w:space="0" w:color="000000"/>
              <w:right w:val="single" w:sz="6" w:space="0" w:color="000000"/>
            </w:tcBorders>
            <w:vAlign w:val="center"/>
          </w:tcPr>
          <w:p w14:paraId="50D26360" w14:textId="77777777" w:rsidR="00ED0EE0" w:rsidRPr="00EF7278" w:rsidRDefault="00ED0EE0" w:rsidP="00712BCD">
            <w:pPr>
              <w:suppressAutoHyphens w:val="0"/>
              <w:autoSpaceDE w:val="0"/>
              <w:autoSpaceDN w:val="0"/>
              <w:adjustRightInd w:val="0"/>
              <w:jc w:val="center"/>
              <w:rPr>
                <w:color w:val="000000"/>
                <w:sz w:val="16"/>
                <w:szCs w:val="16"/>
                <w:lang w:eastAsia="pl-PL"/>
              </w:rPr>
            </w:pPr>
          </w:p>
        </w:tc>
        <w:tc>
          <w:tcPr>
            <w:tcW w:w="311" w:type="pct"/>
            <w:tcBorders>
              <w:top w:val="single" w:sz="6" w:space="0" w:color="000000"/>
              <w:left w:val="single" w:sz="6" w:space="0" w:color="000000"/>
              <w:bottom w:val="single" w:sz="6" w:space="0" w:color="000000"/>
              <w:right w:val="single" w:sz="6" w:space="0" w:color="000000"/>
            </w:tcBorders>
            <w:vAlign w:val="center"/>
          </w:tcPr>
          <w:p w14:paraId="323B483F" w14:textId="77777777" w:rsidR="00ED0EE0" w:rsidRPr="00EF7278" w:rsidRDefault="00ED0EE0" w:rsidP="00712BCD">
            <w:pPr>
              <w:suppressAutoHyphens w:val="0"/>
              <w:autoSpaceDE w:val="0"/>
              <w:autoSpaceDN w:val="0"/>
              <w:adjustRightInd w:val="0"/>
              <w:jc w:val="center"/>
              <w:rPr>
                <w:color w:val="000000"/>
                <w:sz w:val="16"/>
                <w:szCs w:val="16"/>
                <w:lang w:eastAsia="pl-PL"/>
              </w:rPr>
            </w:pPr>
          </w:p>
        </w:tc>
        <w:tc>
          <w:tcPr>
            <w:tcW w:w="474" w:type="pct"/>
            <w:tcBorders>
              <w:top w:val="single" w:sz="6" w:space="0" w:color="000000"/>
              <w:left w:val="single" w:sz="6" w:space="0" w:color="000000"/>
              <w:bottom w:val="single" w:sz="6" w:space="0" w:color="000000"/>
              <w:right w:val="single" w:sz="6" w:space="0" w:color="000000"/>
            </w:tcBorders>
            <w:vAlign w:val="center"/>
          </w:tcPr>
          <w:p w14:paraId="274F61B8" w14:textId="77777777" w:rsidR="00ED0EE0" w:rsidRPr="00EF7278" w:rsidRDefault="00ED0EE0" w:rsidP="00712BCD">
            <w:pPr>
              <w:suppressAutoHyphens w:val="0"/>
              <w:autoSpaceDE w:val="0"/>
              <w:autoSpaceDN w:val="0"/>
              <w:adjustRightInd w:val="0"/>
              <w:jc w:val="center"/>
              <w:rPr>
                <w:color w:val="000000"/>
                <w:sz w:val="16"/>
                <w:szCs w:val="16"/>
                <w:lang w:eastAsia="pl-PL"/>
              </w:rPr>
            </w:pPr>
          </w:p>
        </w:tc>
      </w:tr>
      <w:tr w:rsidR="00E4264C" w:rsidRPr="00977916" w14:paraId="1C0B1A8F" w14:textId="77777777" w:rsidTr="002B479F">
        <w:trPr>
          <w:trHeight w:val="720"/>
        </w:trPr>
        <w:tc>
          <w:tcPr>
            <w:tcW w:w="326" w:type="pct"/>
            <w:tcBorders>
              <w:top w:val="single" w:sz="6" w:space="0" w:color="000000"/>
              <w:left w:val="single" w:sz="6" w:space="0" w:color="000000"/>
              <w:right w:val="single" w:sz="6" w:space="0" w:color="000000"/>
            </w:tcBorders>
            <w:vAlign w:val="center"/>
          </w:tcPr>
          <w:p w14:paraId="4D3F0DBB" w14:textId="4E368977" w:rsidR="00E4264C" w:rsidRPr="00EF7278" w:rsidRDefault="00E9259E" w:rsidP="00712BCD">
            <w:pPr>
              <w:suppressAutoHyphens w:val="0"/>
              <w:autoSpaceDE w:val="0"/>
              <w:autoSpaceDN w:val="0"/>
              <w:adjustRightInd w:val="0"/>
              <w:jc w:val="center"/>
              <w:rPr>
                <w:color w:val="000000"/>
                <w:sz w:val="16"/>
                <w:szCs w:val="16"/>
                <w:lang w:eastAsia="pl-PL"/>
              </w:rPr>
            </w:pPr>
            <w:r>
              <w:rPr>
                <w:color w:val="000000"/>
                <w:sz w:val="16"/>
                <w:szCs w:val="16"/>
                <w:lang w:eastAsia="pl-PL"/>
              </w:rPr>
              <w:t>9</w:t>
            </w:r>
          </w:p>
        </w:tc>
        <w:tc>
          <w:tcPr>
            <w:tcW w:w="1079" w:type="pct"/>
            <w:tcBorders>
              <w:top w:val="single" w:sz="6" w:space="0" w:color="000000"/>
              <w:left w:val="single" w:sz="6" w:space="0" w:color="000000"/>
              <w:bottom w:val="single" w:sz="6" w:space="0" w:color="000000"/>
              <w:right w:val="single" w:sz="6" w:space="0" w:color="000000"/>
            </w:tcBorders>
            <w:vAlign w:val="center"/>
          </w:tcPr>
          <w:p w14:paraId="06FEAB35" w14:textId="77777777" w:rsidR="00E4264C" w:rsidRPr="00EF7278" w:rsidRDefault="00E4264C" w:rsidP="006723E1">
            <w:pPr>
              <w:suppressAutoHyphens w:val="0"/>
              <w:autoSpaceDE w:val="0"/>
              <w:autoSpaceDN w:val="0"/>
              <w:adjustRightInd w:val="0"/>
              <w:rPr>
                <w:color w:val="000000"/>
                <w:sz w:val="16"/>
                <w:szCs w:val="16"/>
                <w:lang w:eastAsia="pl-PL"/>
              </w:rPr>
            </w:pPr>
            <w:r w:rsidRPr="00EF7278">
              <w:rPr>
                <w:color w:val="000000"/>
                <w:sz w:val="16"/>
                <w:szCs w:val="16"/>
                <w:lang w:eastAsia="pl-PL"/>
              </w:rPr>
              <w:t>Stałe urządzenie gaśnicze (SUG)</w:t>
            </w:r>
          </w:p>
        </w:tc>
        <w:tc>
          <w:tcPr>
            <w:tcW w:w="314" w:type="pct"/>
            <w:tcBorders>
              <w:top w:val="single" w:sz="6" w:space="0" w:color="000000"/>
              <w:left w:val="single" w:sz="6" w:space="0" w:color="000000"/>
              <w:bottom w:val="single" w:sz="6" w:space="0" w:color="000000"/>
              <w:right w:val="single" w:sz="6" w:space="0" w:color="000000"/>
            </w:tcBorders>
            <w:vAlign w:val="center"/>
          </w:tcPr>
          <w:p w14:paraId="72FAD5C9" w14:textId="77777777" w:rsidR="00E4264C" w:rsidRPr="00EF7278" w:rsidRDefault="00E4264C" w:rsidP="00712BCD">
            <w:pPr>
              <w:suppressAutoHyphens w:val="0"/>
              <w:autoSpaceDE w:val="0"/>
              <w:autoSpaceDN w:val="0"/>
              <w:adjustRightInd w:val="0"/>
              <w:jc w:val="center"/>
              <w:rPr>
                <w:color w:val="000000"/>
                <w:sz w:val="16"/>
                <w:szCs w:val="16"/>
                <w:lang w:eastAsia="pl-PL"/>
              </w:rPr>
            </w:pPr>
            <w:r w:rsidRPr="00EF7278">
              <w:rPr>
                <w:color w:val="000000"/>
                <w:sz w:val="16"/>
                <w:szCs w:val="16"/>
                <w:lang w:eastAsia="pl-PL"/>
              </w:rPr>
              <w:t>kpl.</w:t>
            </w:r>
          </w:p>
        </w:tc>
        <w:tc>
          <w:tcPr>
            <w:tcW w:w="470" w:type="pct"/>
            <w:tcBorders>
              <w:top w:val="single" w:sz="6" w:space="0" w:color="000000"/>
              <w:left w:val="single" w:sz="6" w:space="0" w:color="000000"/>
              <w:bottom w:val="single" w:sz="6" w:space="0" w:color="000000"/>
              <w:right w:val="single" w:sz="6" w:space="0" w:color="000000"/>
            </w:tcBorders>
            <w:vAlign w:val="center"/>
          </w:tcPr>
          <w:p w14:paraId="1BE86F71" w14:textId="77777777" w:rsidR="00E4264C" w:rsidRPr="00EF7278" w:rsidRDefault="00E4264C" w:rsidP="00712BCD">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w:t>
            </w:r>
          </w:p>
        </w:tc>
        <w:tc>
          <w:tcPr>
            <w:tcW w:w="466" w:type="pct"/>
            <w:tcBorders>
              <w:top w:val="single" w:sz="6" w:space="0" w:color="000000"/>
              <w:left w:val="single" w:sz="6" w:space="0" w:color="000000"/>
              <w:bottom w:val="single" w:sz="6" w:space="0" w:color="000000"/>
              <w:right w:val="single" w:sz="6" w:space="0" w:color="000000"/>
            </w:tcBorders>
            <w:vAlign w:val="center"/>
          </w:tcPr>
          <w:p w14:paraId="3F07F96C" w14:textId="77777777" w:rsidR="00E4264C" w:rsidRPr="00EF7278" w:rsidRDefault="00E4264C" w:rsidP="00712BCD">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w:t>
            </w:r>
          </w:p>
        </w:tc>
        <w:tc>
          <w:tcPr>
            <w:tcW w:w="388" w:type="pct"/>
            <w:tcBorders>
              <w:top w:val="single" w:sz="6" w:space="0" w:color="000000"/>
              <w:left w:val="single" w:sz="6" w:space="0" w:color="000000"/>
              <w:bottom w:val="single" w:sz="6" w:space="0" w:color="000000"/>
              <w:right w:val="single" w:sz="6" w:space="0" w:color="000000"/>
            </w:tcBorders>
            <w:vAlign w:val="center"/>
          </w:tcPr>
          <w:p w14:paraId="2FF886FE" w14:textId="77777777" w:rsidR="00E4264C" w:rsidRPr="00EF7278" w:rsidRDefault="00E4264C" w:rsidP="00712BCD">
            <w:pPr>
              <w:suppressAutoHyphens w:val="0"/>
              <w:autoSpaceDE w:val="0"/>
              <w:autoSpaceDN w:val="0"/>
              <w:adjustRightInd w:val="0"/>
              <w:jc w:val="center"/>
              <w:rPr>
                <w:color w:val="000000"/>
                <w:sz w:val="16"/>
                <w:szCs w:val="16"/>
                <w:lang w:eastAsia="pl-PL"/>
              </w:rPr>
            </w:pPr>
          </w:p>
        </w:tc>
        <w:tc>
          <w:tcPr>
            <w:tcW w:w="310" w:type="pct"/>
            <w:tcBorders>
              <w:top w:val="single" w:sz="6" w:space="0" w:color="000000"/>
              <w:left w:val="single" w:sz="6" w:space="0" w:color="000000"/>
              <w:bottom w:val="single" w:sz="6" w:space="0" w:color="000000"/>
              <w:right w:val="single" w:sz="6" w:space="0" w:color="000000"/>
            </w:tcBorders>
            <w:vAlign w:val="center"/>
          </w:tcPr>
          <w:p w14:paraId="6C5F812F" w14:textId="77777777" w:rsidR="00E4264C" w:rsidRPr="00EF7278" w:rsidRDefault="00E4264C" w:rsidP="00712BCD">
            <w:pPr>
              <w:suppressAutoHyphens w:val="0"/>
              <w:autoSpaceDE w:val="0"/>
              <w:autoSpaceDN w:val="0"/>
              <w:adjustRightInd w:val="0"/>
              <w:jc w:val="center"/>
              <w:rPr>
                <w:color w:val="000000"/>
                <w:sz w:val="16"/>
                <w:szCs w:val="16"/>
                <w:lang w:eastAsia="pl-PL"/>
              </w:rPr>
            </w:pPr>
          </w:p>
        </w:tc>
        <w:tc>
          <w:tcPr>
            <w:tcW w:w="395" w:type="pct"/>
            <w:tcBorders>
              <w:top w:val="single" w:sz="6" w:space="0" w:color="000000"/>
              <w:left w:val="single" w:sz="6" w:space="0" w:color="000000"/>
              <w:bottom w:val="single" w:sz="6" w:space="0" w:color="000000"/>
              <w:right w:val="single" w:sz="6" w:space="0" w:color="000000"/>
            </w:tcBorders>
            <w:vAlign w:val="center"/>
          </w:tcPr>
          <w:p w14:paraId="26EBC9C8" w14:textId="77777777" w:rsidR="00E4264C" w:rsidRPr="00EF7278" w:rsidRDefault="00E4264C" w:rsidP="00712BCD">
            <w:pPr>
              <w:suppressAutoHyphens w:val="0"/>
              <w:autoSpaceDE w:val="0"/>
              <w:autoSpaceDN w:val="0"/>
              <w:adjustRightInd w:val="0"/>
              <w:jc w:val="center"/>
              <w:rPr>
                <w:color w:val="000000"/>
                <w:sz w:val="16"/>
                <w:szCs w:val="16"/>
                <w:lang w:eastAsia="pl-PL"/>
              </w:rPr>
            </w:pPr>
          </w:p>
        </w:tc>
        <w:tc>
          <w:tcPr>
            <w:tcW w:w="467" w:type="pct"/>
            <w:tcBorders>
              <w:top w:val="single" w:sz="6" w:space="0" w:color="000000"/>
              <w:left w:val="single" w:sz="6" w:space="0" w:color="000000"/>
              <w:bottom w:val="single" w:sz="6" w:space="0" w:color="000000"/>
              <w:right w:val="single" w:sz="6" w:space="0" w:color="000000"/>
            </w:tcBorders>
            <w:vAlign w:val="center"/>
          </w:tcPr>
          <w:p w14:paraId="3EA8D21A" w14:textId="77777777" w:rsidR="00E4264C" w:rsidRPr="00EF7278" w:rsidRDefault="00E4264C" w:rsidP="00712BCD">
            <w:pPr>
              <w:suppressAutoHyphens w:val="0"/>
              <w:autoSpaceDE w:val="0"/>
              <w:autoSpaceDN w:val="0"/>
              <w:adjustRightInd w:val="0"/>
              <w:jc w:val="center"/>
              <w:rPr>
                <w:color w:val="000000"/>
                <w:sz w:val="16"/>
                <w:szCs w:val="16"/>
                <w:lang w:eastAsia="pl-PL"/>
              </w:rPr>
            </w:pPr>
          </w:p>
        </w:tc>
        <w:tc>
          <w:tcPr>
            <w:tcW w:w="311" w:type="pct"/>
            <w:tcBorders>
              <w:top w:val="single" w:sz="6" w:space="0" w:color="000000"/>
              <w:left w:val="single" w:sz="6" w:space="0" w:color="000000"/>
              <w:bottom w:val="single" w:sz="6" w:space="0" w:color="000000"/>
              <w:right w:val="single" w:sz="6" w:space="0" w:color="000000"/>
            </w:tcBorders>
            <w:vAlign w:val="center"/>
          </w:tcPr>
          <w:p w14:paraId="6D90FE1E" w14:textId="77777777" w:rsidR="00E4264C" w:rsidRPr="00EF7278" w:rsidRDefault="00E4264C" w:rsidP="00712BCD">
            <w:pPr>
              <w:suppressAutoHyphens w:val="0"/>
              <w:autoSpaceDE w:val="0"/>
              <w:autoSpaceDN w:val="0"/>
              <w:adjustRightInd w:val="0"/>
              <w:jc w:val="center"/>
              <w:rPr>
                <w:color w:val="000000"/>
                <w:sz w:val="16"/>
                <w:szCs w:val="16"/>
                <w:lang w:eastAsia="pl-PL"/>
              </w:rPr>
            </w:pPr>
          </w:p>
        </w:tc>
        <w:tc>
          <w:tcPr>
            <w:tcW w:w="474" w:type="pct"/>
            <w:tcBorders>
              <w:top w:val="single" w:sz="6" w:space="0" w:color="000000"/>
              <w:left w:val="single" w:sz="6" w:space="0" w:color="000000"/>
              <w:bottom w:val="single" w:sz="6" w:space="0" w:color="000000"/>
              <w:right w:val="single" w:sz="6" w:space="0" w:color="000000"/>
            </w:tcBorders>
            <w:vAlign w:val="center"/>
          </w:tcPr>
          <w:p w14:paraId="6E71BA75" w14:textId="77777777" w:rsidR="00E4264C" w:rsidRPr="00EF7278" w:rsidRDefault="00E4264C" w:rsidP="00712BCD">
            <w:pPr>
              <w:suppressAutoHyphens w:val="0"/>
              <w:autoSpaceDE w:val="0"/>
              <w:autoSpaceDN w:val="0"/>
              <w:adjustRightInd w:val="0"/>
              <w:jc w:val="center"/>
              <w:rPr>
                <w:color w:val="000000"/>
                <w:sz w:val="16"/>
                <w:szCs w:val="16"/>
                <w:lang w:eastAsia="pl-PL"/>
              </w:rPr>
            </w:pPr>
          </w:p>
        </w:tc>
      </w:tr>
      <w:tr w:rsidR="00712BCD" w:rsidRPr="00977916" w14:paraId="446AC9FD" w14:textId="77777777" w:rsidTr="002B479F">
        <w:trPr>
          <w:trHeight w:val="242"/>
        </w:trPr>
        <w:tc>
          <w:tcPr>
            <w:tcW w:w="3748" w:type="pct"/>
            <w:gridSpan w:val="8"/>
            <w:tcBorders>
              <w:top w:val="single" w:sz="6" w:space="0" w:color="000000"/>
              <w:left w:val="single" w:sz="6" w:space="0" w:color="000000"/>
              <w:bottom w:val="single" w:sz="4" w:space="0" w:color="auto"/>
              <w:right w:val="single" w:sz="6" w:space="0" w:color="000000"/>
            </w:tcBorders>
            <w:vAlign w:val="center"/>
          </w:tcPr>
          <w:p w14:paraId="7106A3C2" w14:textId="77777777" w:rsidR="00712BCD" w:rsidRPr="00EF7278" w:rsidRDefault="00712BCD" w:rsidP="00712BCD">
            <w:pPr>
              <w:suppressAutoHyphens w:val="0"/>
              <w:autoSpaceDE w:val="0"/>
              <w:autoSpaceDN w:val="0"/>
              <w:adjustRightInd w:val="0"/>
              <w:jc w:val="center"/>
              <w:rPr>
                <w:b/>
                <w:color w:val="000000"/>
                <w:sz w:val="16"/>
                <w:szCs w:val="16"/>
                <w:lang w:eastAsia="pl-PL"/>
              </w:rPr>
            </w:pPr>
            <w:r w:rsidRPr="00E9259E">
              <w:rPr>
                <w:b/>
                <w:color w:val="000000" w:themeColor="text1"/>
                <w:sz w:val="16"/>
                <w:szCs w:val="16"/>
                <w:lang w:eastAsia="pl-PL"/>
              </w:rPr>
              <w:t xml:space="preserve">Wartość całkowita </w:t>
            </w:r>
            <w:r w:rsidRPr="00E9259E">
              <w:rPr>
                <w:b/>
                <w:color w:val="000000" w:themeColor="text1"/>
                <w:sz w:val="16"/>
                <w:szCs w:val="16"/>
                <w:u w:val="single"/>
                <w:lang w:eastAsia="pl-PL"/>
              </w:rPr>
              <w:t>przeglądów i konserwacji</w:t>
            </w:r>
          </w:p>
        </w:tc>
        <w:tc>
          <w:tcPr>
            <w:tcW w:w="467" w:type="pct"/>
            <w:tcBorders>
              <w:top w:val="single" w:sz="6" w:space="0" w:color="000000"/>
              <w:left w:val="single" w:sz="6" w:space="0" w:color="000000"/>
              <w:bottom w:val="single" w:sz="4" w:space="0" w:color="auto"/>
              <w:right w:val="single" w:sz="6" w:space="0" w:color="000000"/>
            </w:tcBorders>
            <w:vAlign w:val="center"/>
          </w:tcPr>
          <w:p w14:paraId="26C53214" w14:textId="77777777" w:rsidR="00712BCD" w:rsidRPr="00EF7278" w:rsidRDefault="00712BCD" w:rsidP="00712BCD">
            <w:pPr>
              <w:snapToGrid w:val="0"/>
              <w:jc w:val="center"/>
              <w:rPr>
                <w:sz w:val="16"/>
                <w:szCs w:val="16"/>
              </w:rPr>
            </w:pPr>
            <w:r w:rsidRPr="00EF7278">
              <w:rPr>
                <w:sz w:val="16"/>
                <w:szCs w:val="16"/>
              </w:rPr>
              <w:t xml:space="preserve">suma </w:t>
            </w:r>
          </w:p>
          <w:p w14:paraId="761EF29E" w14:textId="77777777" w:rsidR="00712BCD" w:rsidRPr="00EF7278" w:rsidRDefault="00712BCD" w:rsidP="00712BCD">
            <w:pPr>
              <w:suppressAutoHyphens w:val="0"/>
              <w:autoSpaceDE w:val="0"/>
              <w:autoSpaceDN w:val="0"/>
              <w:adjustRightInd w:val="0"/>
              <w:jc w:val="center"/>
              <w:rPr>
                <w:b/>
                <w:color w:val="000000"/>
                <w:sz w:val="16"/>
                <w:szCs w:val="16"/>
                <w:lang w:eastAsia="pl-PL"/>
              </w:rPr>
            </w:pPr>
            <w:r w:rsidRPr="00EF7278">
              <w:rPr>
                <w:sz w:val="16"/>
                <w:szCs w:val="16"/>
              </w:rPr>
              <w:t>kolumna 9</w:t>
            </w:r>
          </w:p>
        </w:tc>
        <w:tc>
          <w:tcPr>
            <w:tcW w:w="311" w:type="pct"/>
            <w:tcBorders>
              <w:top w:val="single" w:sz="6" w:space="0" w:color="000000"/>
              <w:left w:val="single" w:sz="6" w:space="0" w:color="000000"/>
              <w:bottom w:val="single" w:sz="4" w:space="0" w:color="auto"/>
              <w:right w:val="single" w:sz="6" w:space="0" w:color="000000"/>
            </w:tcBorders>
            <w:vAlign w:val="center"/>
          </w:tcPr>
          <w:p w14:paraId="1C4E90EF" w14:textId="77777777" w:rsidR="00712BCD" w:rsidRPr="00EF7278" w:rsidRDefault="00712BCD" w:rsidP="00712BCD">
            <w:pPr>
              <w:snapToGrid w:val="0"/>
              <w:jc w:val="center"/>
              <w:rPr>
                <w:sz w:val="16"/>
                <w:szCs w:val="16"/>
              </w:rPr>
            </w:pPr>
            <w:r w:rsidRPr="00EF7278">
              <w:rPr>
                <w:sz w:val="16"/>
                <w:szCs w:val="16"/>
              </w:rPr>
              <w:t xml:space="preserve">suma </w:t>
            </w:r>
          </w:p>
          <w:p w14:paraId="0D1AEC48" w14:textId="77777777" w:rsidR="00712BCD" w:rsidRPr="00EF7278" w:rsidRDefault="00712BCD" w:rsidP="00712BCD">
            <w:pPr>
              <w:suppressAutoHyphens w:val="0"/>
              <w:autoSpaceDE w:val="0"/>
              <w:autoSpaceDN w:val="0"/>
              <w:adjustRightInd w:val="0"/>
              <w:jc w:val="center"/>
              <w:rPr>
                <w:b/>
                <w:color w:val="000000"/>
                <w:sz w:val="16"/>
                <w:szCs w:val="16"/>
                <w:lang w:eastAsia="pl-PL"/>
              </w:rPr>
            </w:pPr>
            <w:r w:rsidRPr="00EF7278">
              <w:rPr>
                <w:sz w:val="16"/>
                <w:szCs w:val="16"/>
              </w:rPr>
              <w:t>kolumna 10</w:t>
            </w:r>
          </w:p>
        </w:tc>
        <w:tc>
          <w:tcPr>
            <w:tcW w:w="474" w:type="pct"/>
            <w:tcBorders>
              <w:top w:val="single" w:sz="6" w:space="0" w:color="000000"/>
              <w:left w:val="single" w:sz="6" w:space="0" w:color="000000"/>
              <w:bottom w:val="single" w:sz="4" w:space="0" w:color="auto"/>
              <w:right w:val="single" w:sz="6" w:space="0" w:color="000000"/>
            </w:tcBorders>
          </w:tcPr>
          <w:p w14:paraId="5CE73642" w14:textId="77777777" w:rsidR="00712BCD" w:rsidRPr="00EF7278" w:rsidRDefault="00712BCD" w:rsidP="00712BCD">
            <w:pPr>
              <w:snapToGrid w:val="0"/>
              <w:jc w:val="center"/>
              <w:rPr>
                <w:sz w:val="16"/>
                <w:szCs w:val="16"/>
              </w:rPr>
            </w:pPr>
            <w:r w:rsidRPr="00EF7278">
              <w:rPr>
                <w:sz w:val="16"/>
                <w:szCs w:val="16"/>
              </w:rPr>
              <w:t xml:space="preserve">suma </w:t>
            </w:r>
          </w:p>
          <w:p w14:paraId="2D197358" w14:textId="77777777" w:rsidR="00712BCD" w:rsidRPr="00EF7278" w:rsidRDefault="00712BCD" w:rsidP="00712BCD">
            <w:pPr>
              <w:suppressAutoHyphens w:val="0"/>
              <w:autoSpaceDE w:val="0"/>
              <w:autoSpaceDN w:val="0"/>
              <w:adjustRightInd w:val="0"/>
              <w:jc w:val="center"/>
              <w:rPr>
                <w:b/>
                <w:color w:val="000000"/>
                <w:sz w:val="16"/>
                <w:szCs w:val="16"/>
                <w:lang w:eastAsia="pl-PL"/>
              </w:rPr>
            </w:pPr>
            <w:r w:rsidRPr="00EF7278">
              <w:rPr>
                <w:sz w:val="16"/>
                <w:szCs w:val="16"/>
              </w:rPr>
              <w:t>kolumna 11</w:t>
            </w:r>
          </w:p>
        </w:tc>
      </w:tr>
    </w:tbl>
    <w:p w14:paraId="4FD3D2A4" w14:textId="77777777" w:rsidR="0044110E" w:rsidRDefault="0044110E" w:rsidP="00712BCD">
      <w:pPr>
        <w:jc w:val="both"/>
        <w:rPr>
          <w:sz w:val="14"/>
          <w:szCs w:val="20"/>
        </w:rPr>
      </w:pPr>
    </w:p>
    <w:p w14:paraId="0C44AE5B" w14:textId="77777777" w:rsidR="0002463C" w:rsidRPr="0002463C" w:rsidRDefault="0002463C" w:rsidP="00712BCD">
      <w:pPr>
        <w:jc w:val="both"/>
        <w:rPr>
          <w:b/>
          <w:sz w:val="20"/>
          <w:szCs w:val="20"/>
        </w:rPr>
      </w:pPr>
      <w:r w:rsidRPr="0002463C">
        <w:rPr>
          <w:b/>
          <w:sz w:val="20"/>
          <w:szCs w:val="20"/>
        </w:rPr>
        <w:t>B</w:t>
      </w:r>
      <w:r>
        <w:rPr>
          <w:b/>
          <w:sz w:val="20"/>
          <w:szCs w:val="20"/>
        </w:rPr>
        <w:t xml:space="preserve"> – Dzierżawa </w:t>
      </w:r>
      <w:r w:rsidR="00EF7278">
        <w:rPr>
          <w:b/>
          <w:sz w:val="20"/>
          <w:szCs w:val="20"/>
        </w:rPr>
        <w:t>2 sztuk gaśnic przewoźnych proszkowych AP-25x będących na wyposażeniu lądowiska helikoptera LPR</w:t>
      </w:r>
    </w:p>
    <w:tbl>
      <w:tblPr>
        <w:tblW w:w="5000" w:type="pct"/>
        <w:tblLayout w:type="fixed"/>
        <w:tblCellMar>
          <w:left w:w="30" w:type="dxa"/>
          <w:right w:w="30" w:type="dxa"/>
        </w:tblCellMar>
        <w:tblLook w:val="0000" w:firstRow="0" w:lastRow="0" w:firstColumn="0" w:lastColumn="0" w:noHBand="0" w:noVBand="0"/>
      </w:tblPr>
      <w:tblGrid>
        <w:gridCol w:w="1835"/>
        <w:gridCol w:w="426"/>
        <w:gridCol w:w="994"/>
        <w:gridCol w:w="992"/>
        <w:gridCol w:w="992"/>
        <w:gridCol w:w="1134"/>
        <w:gridCol w:w="992"/>
        <w:gridCol w:w="708"/>
        <w:gridCol w:w="981"/>
      </w:tblGrid>
      <w:tr w:rsidR="0002463C" w:rsidRPr="0002463C" w14:paraId="6E44827C" w14:textId="77777777" w:rsidTr="0002463C">
        <w:tc>
          <w:tcPr>
            <w:tcW w:w="1013" w:type="pct"/>
            <w:vMerge w:val="restart"/>
            <w:tcBorders>
              <w:top w:val="single" w:sz="6" w:space="0" w:color="000000"/>
              <w:left w:val="single" w:sz="6" w:space="0" w:color="000000"/>
              <w:right w:val="single" w:sz="6" w:space="0" w:color="000000"/>
            </w:tcBorders>
            <w:vAlign w:val="center"/>
          </w:tcPr>
          <w:p w14:paraId="41E18531" w14:textId="77777777" w:rsidR="0002463C" w:rsidRPr="0002463C" w:rsidRDefault="0002463C" w:rsidP="0002463C">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L.p.</w:t>
            </w:r>
          </w:p>
          <w:p w14:paraId="03BF821F" w14:textId="77777777" w:rsidR="0002463C" w:rsidRPr="0002463C" w:rsidRDefault="0002463C" w:rsidP="0002463C">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Asortyment</w:t>
            </w:r>
          </w:p>
        </w:tc>
        <w:tc>
          <w:tcPr>
            <w:tcW w:w="235" w:type="pct"/>
            <w:vMerge w:val="restart"/>
            <w:tcBorders>
              <w:top w:val="single" w:sz="6" w:space="0" w:color="000000"/>
              <w:left w:val="single" w:sz="6" w:space="0" w:color="000000"/>
              <w:right w:val="single" w:sz="6" w:space="0" w:color="000000"/>
            </w:tcBorders>
            <w:vAlign w:val="center"/>
          </w:tcPr>
          <w:p w14:paraId="64EF8027" w14:textId="77777777" w:rsidR="0002463C" w:rsidRPr="0002463C" w:rsidRDefault="0002463C" w:rsidP="0002463C">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J.m.</w:t>
            </w:r>
          </w:p>
        </w:tc>
        <w:tc>
          <w:tcPr>
            <w:tcW w:w="549" w:type="pct"/>
            <w:vMerge w:val="restart"/>
            <w:tcBorders>
              <w:top w:val="single" w:sz="6" w:space="0" w:color="000000"/>
              <w:left w:val="single" w:sz="6" w:space="0" w:color="000000"/>
              <w:right w:val="single" w:sz="6" w:space="0" w:color="000000"/>
            </w:tcBorders>
            <w:vAlign w:val="center"/>
          </w:tcPr>
          <w:p w14:paraId="53144E67" w14:textId="77777777" w:rsidR="0002463C" w:rsidRPr="0002463C" w:rsidRDefault="0002463C" w:rsidP="0002463C">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Ilość</w:t>
            </w:r>
          </w:p>
        </w:tc>
        <w:tc>
          <w:tcPr>
            <w:tcW w:w="1722" w:type="pct"/>
            <w:gridSpan w:val="3"/>
            <w:tcBorders>
              <w:top w:val="single" w:sz="6" w:space="0" w:color="000000"/>
              <w:left w:val="single" w:sz="6" w:space="0" w:color="000000"/>
              <w:bottom w:val="single" w:sz="6" w:space="0" w:color="000000"/>
              <w:right w:val="single" w:sz="6" w:space="0" w:color="000000"/>
            </w:tcBorders>
            <w:vAlign w:val="center"/>
          </w:tcPr>
          <w:p w14:paraId="4D10B762" w14:textId="77777777" w:rsidR="0002463C" w:rsidRPr="0002463C" w:rsidRDefault="0002463C" w:rsidP="0002463C">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Cena jednostkowa</w:t>
            </w:r>
          </w:p>
        </w:tc>
        <w:tc>
          <w:tcPr>
            <w:tcW w:w="1481" w:type="pct"/>
            <w:gridSpan w:val="3"/>
            <w:tcBorders>
              <w:top w:val="single" w:sz="6" w:space="0" w:color="000000"/>
              <w:left w:val="single" w:sz="6" w:space="0" w:color="000000"/>
              <w:bottom w:val="single" w:sz="6" w:space="0" w:color="000000"/>
              <w:right w:val="single" w:sz="6" w:space="0" w:color="000000"/>
            </w:tcBorders>
            <w:vAlign w:val="center"/>
          </w:tcPr>
          <w:p w14:paraId="15580F02" w14:textId="77777777" w:rsidR="0002463C" w:rsidRPr="0002463C" w:rsidRDefault="0002463C" w:rsidP="0002463C">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Wartość</w:t>
            </w:r>
          </w:p>
        </w:tc>
      </w:tr>
      <w:tr w:rsidR="0002463C" w:rsidRPr="0002463C" w14:paraId="18C8C336" w14:textId="77777777" w:rsidTr="0002463C">
        <w:tc>
          <w:tcPr>
            <w:tcW w:w="1013" w:type="pct"/>
            <w:vMerge/>
            <w:tcBorders>
              <w:left w:val="single" w:sz="6" w:space="0" w:color="000000"/>
              <w:bottom w:val="single" w:sz="6" w:space="0" w:color="000000"/>
              <w:right w:val="single" w:sz="6" w:space="0" w:color="000000"/>
            </w:tcBorders>
            <w:vAlign w:val="center"/>
          </w:tcPr>
          <w:p w14:paraId="554EC92E" w14:textId="77777777" w:rsidR="0002463C" w:rsidRPr="0002463C" w:rsidRDefault="0002463C" w:rsidP="0002463C">
            <w:pPr>
              <w:suppressAutoHyphens w:val="0"/>
              <w:overflowPunct w:val="0"/>
              <w:autoSpaceDE w:val="0"/>
              <w:autoSpaceDN w:val="0"/>
              <w:adjustRightInd w:val="0"/>
              <w:jc w:val="center"/>
              <w:textAlignment w:val="baseline"/>
              <w:rPr>
                <w:b/>
                <w:color w:val="000000"/>
                <w:sz w:val="16"/>
                <w:szCs w:val="16"/>
                <w:lang w:eastAsia="pl-PL"/>
              </w:rPr>
            </w:pPr>
          </w:p>
        </w:tc>
        <w:tc>
          <w:tcPr>
            <w:tcW w:w="235" w:type="pct"/>
            <w:vMerge/>
            <w:tcBorders>
              <w:left w:val="single" w:sz="6" w:space="0" w:color="000000"/>
              <w:bottom w:val="single" w:sz="6" w:space="0" w:color="000000"/>
              <w:right w:val="single" w:sz="6" w:space="0" w:color="000000"/>
            </w:tcBorders>
            <w:vAlign w:val="center"/>
          </w:tcPr>
          <w:p w14:paraId="4A88C68C" w14:textId="77777777" w:rsidR="0002463C" w:rsidRPr="0002463C" w:rsidRDefault="0002463C" w:rsidP="0002463C">
            <w:pPr>
              <w:suppressAutoHyphens w:val="0"/>
              <w:overflowPunct w:val="0"/>
              <w:autoSpaceDE w:val="0"/>
              <w:autoSpaceDN w:val="0"/>
              <w:adjustRightInd w:val="0"/>
              <w:jc w:val="center"/>
              <w:textAlignment w:val="baseline"/>
              <w:rPr>
                <w:b/>
                <w:color w:val="000000"/>
                <w:sz w:val="16"/>
                <w:szCs w:val="16"/>
                <w:lang w:eastAsia="pl-PL"/>
              </w:rPr>
            </w:pPr>
          </w:p>
        </w:tc>
        <w:tc>
          <w:tcPr>
            <w:tcW w:w="549" w:type="pct"/>
            <w:vMerge/>
            <w:tcBorders>
              <w:left w:val="single" w:sz="6" w:space="0" w:color="000000"/>
              <w:bottom w:val="single" w:sz="6" w:space="0" w:color="000000"/>
              <w:right w:val="single" w:sz="6" w:space="0" w:color="000000"/>
            </w:tcBorders>
            <w:vAlign w:val="center"/>
          </w:tcPr>
          <w:p w14:paraId="7C35C4B8" w14:textId="77777777" w:rsidR="0002463C" w:rsidRPr="0002463C" w:rsidRDefault="0002463C" w:rsidP="0002463C">
            <w:pPr>
              <w:suppressAutoHyphens w:val="0"/>
              <w:overflowPunct w:val="0"/>
              <w:autoSpaceDE w:val="0"/>
              <w:autoSpaceDN w:val="0"/>
              <w:adjustRightInd w:val="0"/>
              <w:jc w:val="center"/>
              <w:textAlignment w:val="baseline"/>
              <w:rPr>
                <w:b/>
                <w:color w:val="000000"/>
                <w:sz w:val="16"/>
                <w:szCs w:val="16"/>
                <w:lang w:eastAsia="pl-PL"/>
              </w:rPr>
            </w:pPr>
          </w:p>
        </w:tc>
        <w:tc>
          <w:tcPr>
            <w:tcW w:w="548" w:type="pct"/>
            <w:tcBorders>
              <w:top w:val="single" w:sz="6" w:space="0" w:color="000000"/>
              <w:left w:val="single" w:sz="6" w:space="0" w:color="000000"/>
              <w:bottom w:val="single" w:sz="6" w:space="0" w:color="000000"/>
              <w:right w:val="single" w:sz="6" w:space="0" w:color="000000"/>
            </w:tcBorders>
            <w:vAlign w:val="center"/>
          </w:tcPr>
          <w:p w14:paraId="35C8BB35" w14:textId="77777777" w:rsidR="0002463C" w:rsidRPr="0002463C" w:rsidRDefault="0002463C" w:rsidP="0002463C">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netto</w:t>
            </w:r>
          </w:p>
        </w:tc>
        <w:tc>
          <w:tcPr>
            <w:tcW w:w="548" w:type="pct"/>
            <w:tcBorders>
              <w:top w:val="single" w:sz="6" w:space="0" w:color="000000"/>
              <w:left w:val="single" w:sz="6" w:space="0" w:color="000000"/>
              <w:bottom w:val="single" w:sz="6" w:space="0" w:color="000000"/>
              <w:right w:val="single" w:sz="6" w:space="0" w:color="000000"/>
            </w:tcBorders>
            <w:vAlign w:val="center"/>
          </w:tcPr>
          <w:p w14:paraId="70C2BD89" w14:textId="77777777" w:rsidR="0002463C" w:rsidRPr="0002463C" w:rsidRDefault="0002463C" w:rsidP="0002463C">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VAT%</w:t>
            </w:r>
          </w:p>
        </w:tc>
        <w:tc>
          <w:tcPr>
            <w:tcW w:w="626" w:type="pct"/>
            <w:tcBorders>
              <w:top w:val="single" w:sz="6" w:space="0" w:color="000000"/>
              <w:left w:val="single" w:sz="6" w:space="0" w:color="000000"/>
              <w:bottom w:val="single" w:sz="6" w:space="0" w:color="000000"/>
              <w:right w:val="single" w:sz="6" w:space="0" w:color="000000"/>
            </w:tcBorders>
            <w:vAlign w:val="center"/>
          </w:tcPr>
          <w:p w14:paraId="79EE3670" w14:textId="77777777" w:rsidR="0002463C" w:rsidRPr="0002463C" w:rsidRDefault="0002463C" w:rsidP="0002463C">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brutto</w:t>
            </w:r>
          </w:p>
        </w:tc>
        <w:tc>
          <w:tcPr>
            <w:tcW w:w="548" w:type="pct"/>
            <w:tcBorders>
              <w:top w:val="single" w:sz="6" w:space="0" w:color="000000"/>
              <w:left w:val="single" w:sz="6" w:space="0" w:color="000000"/>
              <w:bottom w:val="single" w:sz="6" w:space="0" w:color="000000"/>
              <w:right w:val="single" w:sz="6" w:space="0" w:color="000000"/>
            </w:tcBorders>
            <w:vAlign w:val="center"/>
          </w:tcPr>
          <w:p w14:paraId="42AB68B0" w14:textId="77777777" w:rsidR="0002463C" w:rsidRPr="0002463C" w:rsidRDefault="0002463C" w:rsidP="0002463C">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netto</w:t>
            </w:r>
          </w:p>
          <w:p w14:paraId="44DC0779" w14:textId="77777777" w:rsidR="0002463C" w:rsidRPr="0002463C" w:rsidRDefault="0002463C" w:rsidP="0002463C">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(kol. 3x4</w:t>
            </w:r>
            <w:r w:rsidRPr="0002463C">
              <w:rPr>
                <w:color w:val="000000"/>
                <w:sz w:val="16"/>
                <w:szCs w:val="16"/>
                <w:lang w:eastAsia="pl-PL"/>
              </w:rPr>
              <w:t>)</w:t>
            </w:r>
          </w:p>
        </w:tc>
        <w:tc>
          <w:tcPr>
            <w:tcW w:w="391" w:type="pct"/>
            <w:tcBorders>
              <w:top w:val="single" w:sz="6" w:space="0" w:color="000000"/>
              <w:left w:val="single" w:sz="6" w:space="0" w:color="000000"/>
              <w:bottom w:val="single" w:sz="6" w:space="0" w:color="000000"/>
              <w:right w:val="single" w:sz="6" w:space="0" w:color="000000"/>
            </w:tcBorders>
            <w:vAlign w:val="center"/>
          </w:tcPr>
          <w:p w14:paraId="48177723" w14:textId="77777777" w:rsidR="0002463C" w:rsidRPr="0002463C" w:rsidRDefault="0002463C" w:rsidP="0002463C">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VAT</w:t>
            </w:r>
          </w:p>
        </w:tc>
        <w:tc>
          <w:tcPr>
            <w:tcW w:w="542" w:type="pct"/>
            <w:tcBorders>
              <w:top w:val="single" w:sz="6" w:space="0" w:color="000000"/>
              <w:left w:val="single" w:sz="6" w:space="0" w:color="000000"/>
              <w:bottom w:val="single" w:sz="6" w:space="0" w:color="000000"/>
              <w:right w:val="single" w:sz="6" w:space="0" w:color="000000"/>
            </w:tcBorders>
            <w:vAlign w:val="center"/>
          </w:tcPr>
          <w:p w14:paraId="47424CCF" w14:textId="77777777" w:rsidR="0002463C" w:rsidRPr="0002463C" w:rsidRDefault="0002463C" w:rsidP="0002463C">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brutto</w:t>
            </w:r>
          </w:p>
          <w:p w14:paraId="55898BE5" w14:textId="77777777" w:rsidR="0002463C" w:rsidRPr="0002463C" w:rsidRDefault="0002463C" w:rsidP="0002463C">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(kol. 7+8</w:t>
            </w:r>
            <w:r w:rsidRPr="0002463C">
              <w:rPr>
                <w:color w:val="000000"/>
                <w:sz w:val="16"/>
                <w:szCs w:val="16"/>
                <w:lang w:eastAsia="pl-PL"/>
              </w:rPr>
              <w:t>)</w:t>
            </w:r>
          </w:p>
        </w:tc>
      </w:tr>
      <w:tr w:rsidR="0002463C" w:rsidRPr="0002463C" w14:paraId="68E1B516" w14:textId="77777777" w:rsidTr="0002463C">
        <w:tc>
          <w:tcPr>
            <w:tcW w:w="1013" w:type="pct"/>
            <w:tcBorders>
              <w:left w:val="single" w:sz="6" w:space="0" w:color="000000"/>
              <w:bottom w:val="single" w:sz="6" w:space="0" w:color="000000"/>
              <w:right w:val="single" w:sz="6" w:space="0" w:color="000000"/>
            </w:tcBorders>
            <w:vAlign w:val="center"/>
          </w:tcPr>
          <w:p w14:paraId="68F59B1F" w14:textId="77777777" w:rsidR="0002463C" w:rsidRPr="0002463C" w:rsidRDefault="0002463C" w:rsidP="0002463C">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1</w:t>
            </w:r>
          </w:p>
        </w:tc>
        <w:tc>
          <w:tcPr>
            <w:tcW w:w="235" w:type="pct"/>
            <w:tcBorders>
              <w:left w:val="single" w:sz="6" w:space="0" w:color="000000"/>
              <w:bottom w:val="single" w:sz="6" w:space="0" w:color="000000"/>
              <w:right w:val="single" w:sz="6" w:space="0" w:color="000000"/>
            </w:tcBorders>
            <w:vAlign w:val="center"/>
          </w:tcPr>
          <w:p w14:paraId="314CF06B" w14:textId="77777777" w:rsidR="0002463C" w:rsidRPr="0002463C" w:rsidRDefault="0002463C" w:rsidP="0002463C">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2</w:t>
            </w:r>
          </w:p>
        </w:tc>
        <w:tc>
          <w:tcPr>
            <w:tcW w:w="549" w:type="pct"/>
            <w:tcBorders>
              <w:left w:val="single" w:sz="6" w:space="0" w:color="000000"/>
              <w:bottom w:val="single" w:sz="6" w:space="0" w:color="000000"/>
              <w:right w:val="single" w:sz="6" w:space="0" w:color="000000"/>
            </w:tcBorders>
            <w:vAlign w:val="center"/>
          </w:tcPr>
          <w:p w14:paraId="6FB011E2" w14:textId="77777777" w:rsidR="0002463C" w:rsidRPr="0002463C" w:rsidRDefault="0002463C" w:rsidP="0002463C">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3</w:t>
            </w:r>
          </w:p>
        </w:tc>
        <w:tc>
          <w:tcPr>
            <w:tcW w:w="548" w:type="pct"/>
            <w:tcBorders>
              <w:top w:val="single" w:sz="6" w:space="0" w:color="000000"/>
              <w:left w:val="single" w:sz="6" w:space="0" w:color="000000"/>
              <w:bottom w:val="single" w:sz="6" w:space="0" w:color="000000"/>
              <w:right w:val="single" w:sz="6" w:space="0" w:color="000000"/>
            </w:tcBorders>
            <w:vAlign w:val="center"/>
          </w:tcPr>
          <w:p w14:paraId="50AB0336" w14:textId="77777777" w:rsidR="0002463C" w:rsidRPr="0002463C" w:rsidRDefault="0002463C" w:rsidP="0002463C">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4</w:t>
            </w:r>
          </w:p>
        </w:tc>
        <w:tc>
          <w:tcPr>
            <w:tcW w:w="548" w:type="pct"/>
            <w:tcBorders>
              <w:top w:val="single" w:sz="6" w:space="0" w:color="000000"/>
              <w:left w:val="single" w:sz="6" w:space="0" w:color="000000"/>
              <w:bottom w:val="single" w:sz="6" w:space="0" w:color="000000"/>
              <w:right w:val="single" w:sz="6" w:space="0" w:color="000000"/>
            </w:tcBorders>
            <w:vAlign w:val="center"/>
          </w:tcPr>
          <w:p w14:paraId="4BA70F0D" w14:textId="77777777" w:rsidR="0002463C" w:rsidRPr="0002463C" w:rsidRDefault="0002463C" w:rsidP="0002463C">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5</w:t>
            </w:r>
          </w:p>
        </w:tc>
        <w:tc>
          <w:tcPr>
            <w:tcW w:w="626" w:type="pct"/>
            <w:tcBorders>
              <w:top w:val="single" w:sz="6" w:space="0" w:color="000000"/>
              <w:left w:val="single" w:sz="6" w:space="0" w:color="000000"/>
              <w:bottom w:val="single" w:sz="6" w:space="0" w:color="000000"/>
              <w:right w:val="single" w:sz="6" w:space="0" w:color="000000"/>
            </w:tcBorders>
            <w:vAlign w:val="center"/>
          </w:tcPr>
          <w:p w14:paraId="62F936CB" w14:textId="77777777" w:rsidR="0002463C" w:rsidRPr="0002463C" w:rsidRDefault="0002463C" w:rsidP="0002463C">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6</w:t>
            </w:r>
          </w:p>
        </w:tc>
        <w:tc>
          <w:tcPr>
            <w:tcW w:w="548" w:type="pct"/>
            <w:tcBorders>
              <w:top w:val="single" w:sz="6" w:space="0" w:color="000000"/>
              <w:left w:val="single" w:sz="6" w:space="0" w:color="000000"/>
              <w:bottom w:val="single" w:sz="6" w:space="0" w:color="000000"/>
              <w:right w:val="single" w:sz="6" w:space="0" w:color="000000"/>
            </w:tcBorders>
          </w:tcPr>
          <w:p w14:paraId="0DB7F81E" w14:textId="77777777" w:rsidR="0002463C" w:rsidRPr="0002463C" w:rsidRDefault="0002463C" w:rsidP="0002463C">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7</w:t>
            </w:r>
          </w:p>
        </w:tc>
        <w:tc>
          <w:tcPr>
            <w:tcW w:w="391" w:type="pct"/>
            <w:tcBorders>
              <w:top w:val="single" w:sz="6" w:space="0" w:color="000000"/>
              <w:left w:val="single" w:sz="6" w:space="0" w:color="000000"/>
              <w:bottom w:val="single" w:sz="6" w:space="0" w:color="000000"/>
              <w:right w:val="single" w:sz="6" w:space="0" w:color="000000"/>
            </w:tcBorders>
            <w:vAlign w:val="center"/>
          </w:tcPr>
          <w:p w14:paraId="65B65FBA" w14:textId="77777777" w:rsidR="0002463C" w:rsidRPr="0002463C" w:rsidRDefault="0002463C" w:rsidP="0002463C">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8</w:t>
            </w:r>
          </w:p>
        </w:tc>
        <w:tc>
          <w:tcPr>
            <w:tcW w:w="542" w:type="pct"/>
            <w:tcBorders>
              <w:top w:val="single" w:sz="6" w:space="0" w:color="000000"/>
              <w:left w:val="single" w:sz="6" w:space="0" w:color="000000"/>
              <w:bottom w:val="single" w:sz="6" w:space="0" w:color="000000"/>
              <w:right w:val="single" w:sz="6" w:space="0" w:color="000000"/>
            </w:tcBorders>
            <w:vAlign w:val="center"/>
          </w:tcPr>
          <w:p w14:paraId="208351B1" w14:textId="77777777" w:rsidR="0002463C" w:rsidRPr="0002463C" w:rsidRDefault="0002463C" w:rsidP="0002463C">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9</w:t>
            </w:r>
          </w:p>
        </w:tc>
      </w:tr>
      <w:tr w:rsidR="0002463C" w:rsidRPr="0002463C" w14:paraId="29C38572" w14:textId="77777777" w:rsidTr="0002463C">
        <w:trPr>
          <w:trHeight w:val="720"/>
        </w:trPr>
        <w:tc>
          <w:tcPr>
            <w:tcW w:w="1013" w:type="pct"/>
            <w:tcBorders>
              <w:top w:val="single" w:sz="6" w:space="0" w:color="000000"/>
              <w:left w:val="single" w:sz="6" w:space="0" w:color="000000"/>
              <w:bottom w:val="single" w:sz="6" w:space="0" w:color="000000"/>
              <w:right w:val="single" w:sz="6" w:space="0" w:color="000000"/>
            </w:tcBorders>
            <w:vAlign w:val="center"/>
          </w:tcPr>
          <w:p w14:paraId="35ECF944" w14:textId="77777777" w:rsidR="0002463C" w:rsidRPr="0002463C" w:rsidRDefault="0002463C" w:rsidP="00EF7278">
            <w:pPr>
              <w:suppressAutoHyphens w:val="0"/>
              <w:overflowPunct w:val="0"/>
              <w:autoSpaceDE w:val="0"/>
              <w:autoSpaceDN w:val="0"/>
              <w:adjustRightInd w:val="0"/>
              <w:textAlignment w:val="baseline"/>
              <w:rPr>
                <w:color w:val="000000"/>
                <w:sz w:val="16"/>
                <w:szCs w:val="16"/>
                <w:lang w:eastAsia="pl-PL"/>
              </w:rPr>
            </w:pPr>
            <w:r w:rsidRPr="0002463C">
              <w:rPr>
                <w:color w:val="000000"/>
                <w:sz w:val="16"/>
                <w:szCs w:val="16"/>
                <w:lang w:eastAsia="pl-PL"/>
              </w:rPr>
              <w:t>Cena czynszu dzierżawnego</w:t>
            </w:r>
            <w:r>
              <w:rPr>
                <w:color w:val="000000"/>
                <w:sz w:val="16"/>
                <w:szCs w:val="16"/>
                <w:lang w:eastAsia="pl-PL"/>
              </w:rPr>
              <w:t xml:space="preserve"> </w:t>
            </w:r>
          </w:p>
        </w:tc>
        <w:tc>
          <w:tcPr>
            <w:tcW w:w="235" w:type="pct"/>
            <w:tcBorders>
              <w:top w:val="single" w:sz="6" w:space="0" w:color="000000"/>
              <w:left w:val="single" w:sz="6" w:space="0" w:color="000000"/>
              <w:bottom w:val="single" w:sz="6" w:space="0" w:color="000000"/>
              <w:right w:val="single" w:sz="6" w:space="0" w:color="000000"/>
            </w:tcBorders>
            <w:vAlign w:val="center"/>
          </w:tcPr>
          <w:p w14:paraId="5F236B3C" w14:textId="77777777" w:rsidR="0002463C" w:rsidRPr="0002463C" w:rsidRDefault="0002463C" w:rsidP="0002463C">
            <w:pPr>
              <w:suppressAutoHyphens w:val="0"/>
              <w:overflowPunct w:val="0"/>
              <w:autoSpaceDE w:val="0"/>
              <w:autoSpaceDN w:val="0"/>
              <w:adjustRightInd w:val="0"/>
              <w:jc w:val="center"/>
              <w:textAlignment w:val="baseline"/>
              <w:rPr>
                <w:color w:val="000000"/>
                <w:sz w:val="16"/>
                <w:szCs w:val="16"/>
                <w:lang w:eastAsia="pl-PL"/>
              </w:rPr>
            </w:pPr>
            <w:r>
              <w:rPr>
                <w:color w:val="000000"/>
                <w:sz w:val="16"/>
                <w:szCs w:val="16"/>
                <w:lang w:eastAsia="pl-PL"/>
              </w:rPr>
              <w:t>m-ce</w:t>
            </w:r>
          </w:p>
        </w:tc>
        <w:tc>
          <w:tcPr>
            <w:tcW w:w="549" w:type="pct"/>
            <w:tcBorders>
              <w:top w:val="single" w:sz="6" w:space="0" w:color="000000"/>
              <w:left w:val="single" w:sz="6" w:space="0" w:color="000000"/>
              <w:bottom w:val="single" w:sz="6" w:space="0" w:color="000000"/>
              <w:right w:val="single" w:sz="6" w:space="0" w:color="000000"/>
            </w:tcBorders>
            <w:vAlign w:val="center"/>
          </w:tcPr>
          <w:p w14:paraId="6CD5CC36" w14:textId="77777777" w:rsidR="0002463C" w:rsidRPr="0002463C" w:rsidRDefault="0002463C" w:rsidP="0002463C">
            <w:pPr>
              <w:suppressAutoHyphens w:val="0"/>
              <w:overflowPunct w:val="0"/>
              <w:autoSpaceDE w:val="0"/>
              <w:autoSpaceDN w:val="0"/>
              <w:adjustRightInd w:val="0"/>
              <w:jc w:val="center"/>
              <w:textAlignment w:val="baseline"/>
              <w:rPr>
                <w:color w:val="000000"/>
                <w:sz w:val="16"/>
                <w:szCs w:val="16"/>
                <w:lang w:eastAsia="pl-PL"/>
              </w:rPr>
            </w:pPr>
            <w:r>
              <w:rPr>
                <w:color w:val="000000"/>
                <w:sz w:val="16"/>
                <w:szCs w:val="16"/>
                <w:lang w:eastAsia="pl-PL"/>
              </w:rPr>
              <w:t>12</w:t>
            </w:r>
          </w:p>
        </w:tc>
        <w:tc>
          <w:tcPr>
            <w:tcW w:w="548" w:type="pct"/>
            <w:tcBorders>
              <w:top w:val="single" w:sz="6" w:space="0" w:color="000000"/>
              <w:left w:val="single" w:sz="6" w:space="0" w:color="000000"/>
              <w:bottom w:val="single" w:sz="6" w:space="0" w:color="000000"/>
              <w:right w:val="single" w:sz="6" w:space="0" w:color="000000"/>
            </w:tcBorders>
            <w:vAlign w:val="center"/>
          </w:tcPr>
          <w:p w14:paraId="610837A4" w14:textId="77777777" w:rsidR="0002463C" w:rsidRPr="0002463C" w:rsidRDefault="0002463C" w:rsidP="0002463C">
            <w:pPr>
              <w:suppressAutoHyphens w:val="0"/>
              <w:overflowPunct w:val="0"/>
              <w:autoSpaceDE w:val="0"/>
              <w:autoSpaceDN w:val="0"/>
              <w:adjustRightInd w:val="0"/>
              <w:jc w:val="both"/>
              <w:textAlignment w:val="baseline"/>
              <w:rPr>
                <w:color w:val="000000"/>
                <w:sz w:val="16"/>
                <w:szCs w:val="16"/>
                <w:lang w:eastAsia="pl-PL"/>
              </w:rPr>
            </w:pPr>
          </w:p>
        </w:tc>
        <w:tc>
          <w:tcPr>
            <w:tcW w:w="548" w:type="pct"/>
            <w:tcBorders>
              <w:top w:val="single" w:sz="6" w:space="0" w:color="000000"/>
              <w:left w:val="single" w:sz="6" w:space="0" w:color="000000"/>
              <w:bottom w:val="single" w:sz="6" w:space="0" w:color="000000"/>
              <w:right w:val="single" w:sz="6" w:space="0" w:color="000000"/>
            </w:tcBorders>
            <w:vAlign w:val="center"/>
          </w:tcPr>
          <w:p w14:paraId="134B6A85" w14:textId="77777777" w:rsidR="0002463C" w:rsidRPr="0002463C" w:rsidRDefault="0002463C" w:rsidP="0002463C">
            <w:pPr>
              <w:suppressAutoHyphens w:val="0"/>
              <w:overflowPunct w:val="0"/>
              <w:autoSpaceDE w:val="0"/>
              <w:autoSpaceDN w:val="0"/>
              <w:adjustRightInd w:val="0"/>
              <w:jc w:val="both"/>
              <w:textAlignment w:val="baseline"/>
              <w:rPr>
                <w:color w:val="000000"/>
                <w:sz w:val="16"/>
                <w:szCs w:val="16"/>
                <w:lang w:eastAsia="pl-PL"/>
              </w:rPr>
            </w:pPr>
          </w:p>
        </w:tc>
        <w:tc>
          <w:tcPr>
            <w:tcW w:w="626" w:type="pct"/>
            <w:tcBorders>
              <w:top w:val="single" w:sz="6" w:space="0" w:color="000000"/>
              <w:left w:val="single" w:sz="6" w:space="0" w:color="000000"/>
              <w:bottom w:val="single" w:sz="6" w:space="0" w:color="000000"/>
              <w:right w:val="single" w:sz="6" w:space="0" w:color="000000"/>
            </w:tcBorders>
            <w:vAlign w:val="center"/>
          </w:tcPr>
          <w:p w14:paraId="4F421EEC" w14:textId="77777777" w:rsidR="0002463C" w:rsidRPr="0002463C" w:rsidRDefault="0002463C" w:rsidP="0002463C">
            <w:pPr>
              <w:suppressAutoHyphens w:val="0"/>
              <w:overflowPunct w:val="0"/>
              <w:autoSpaceDE w:val="0"/>
              <w:autoSpaceDN w:val="0"/>
              <w:adjustRightInd w:val="0"/>
              <w:jc w:val="both"/>
              <w:textAlignment w:val="baseline"/>
              <w:rPr>
                <w:color w:val="000000"/>
                <w:sz w:val="16"/>
                <w:szCs w:val="16"/>
                <w:lang w:eastAsia="pl-PL"/>
              </w:rPr>
            </w:pPr>
          </w:p>
        </w:tc>
        <w:tc>
          <w:tcPr>
            <w:tcW w:w="548" w:type="pct"/>
            <w:tcBorders>
              <w:top w:val="single" w:sz="6" w:space="0" w:color="000000"/>
              <w:left w:val="single" w:sz="6" w:space="0" w:color="000000"/>
              <w:bottom w:val="single" w:sz="6" w:space="0" w:color="000000"/>
              <w:right w:val="single" w:sz="6" w:space="0" w:color="000000"/>
            </w:tcBorders>
            <w:vAlign w:val="center"/>
          </w:tcPr>
          <w:p w14:paraId="36A91CD3" w14:textId="77777777" w:rsidR="0002463C" w:rsidRPr="0002463C" w:rsidRDefault="0002463C" w:rsidP="0002463C">
            <w:pPr>
              <w:suppressAutoHyphens w:val="0"/>
              <w:overflowPunct w:val="0"/>
              <w:autoSpaceDE w:val="0"/>
              <w:autoSpaceDN w:val="0"/>
              <w:adjustRightInd w:val="0"/>
              <w:jc w:val="both"/>
              <w:textAlignment w:val="baseline"/>
              <w:rPr>
                <w:color w:val="000000"/>
                <w:sz w:val="16"/>
                <w:szCs w:val="16"/>
                <w:lang w:eastAsia="pl-PL"/>
              </w:rPr>
            </w:pPr>
          </w:p>
        </w:tc>
        <w:tc>
          <w:tcPr>
            <w:tcW w:w="391" w:type="pct"/>
            <w:tcBorders>
              <w:top w:val="single" w:sz="6" w:space="0" w:color="000000"/>
              <w:left w:val="single" w:sz="6" w:space="0" w:color="000000"/>
              <w:bottom w:val="single" w:sz="6" w:space="0" w:color="000000"/>
              <w:right w:val="single" w:sz="6" w:space="0" w:color="000000"/>
            </w:tcBorders>
            <w:vAlign w:val="center"/>
          </w:tcPr>
          <w:p w14:paraId="10C3A35F" w14:textId="77777777" w:rsidR="0002463C" w:rsidRPr="0002463C" w:rsidRDefault="0002463C" w:rsidP="0002463C">
            <w:pPr>
              <w:suppressAutoHyphens w:val="0"/>
              <w:overflowPunct w:val="0"/>
              <w:autoSpaceDE w:val="0"/>
              <w:autoSpaceDN w:val="0"/>
              <w:adjustRightInd w:val="0"/>
              <w:jc w:val="both"/>
              <w:textAlignment w:val="baseline"/>
              <w:rPr>
                <w:color w:val="000000"/>
                <w:sz w:val="16"/>
                <w:szCs w:val="16"/>
                <w:lang w:eastAsia="pl-PL"/>
              </w:rPr>
            </w:pPr>
          </w:p>
        </w:tc>
        <w:tc>
          <w:tcPr>
            <w:tcW w:w="542" w:type="pct"/>
            <w:tcBorders>
              <w:top w:val="single" w:sz="6" w:space="0" w:color="000000"/>
              <w:left w:val="single" w:sz="6" w:space="0" w:color="000000"/>
              <w:bottom w:val="single" w:sz="6" w:space="0" w:color="000000"/>
              <w:right w:val="single" w:sz="6" w:space="0" w:color="000000"/>
            </w:tcBorders>
            <w:vAlign w:val="center"/>
          </w:tcPr>
          <w:p w14:paraId="3C5F2963" w14:textId="77777777" w:rsidR="0002463C" w:rsidRPr="0002463C" w:rsidRDefault="0002463C" w:rsidP="0002463C">
            <w:pPr>
              <w:suppressAutoHyphens w:val="0"/>
              <w:overflowPunct w:val="0"/>
              <w:autoSpaceDE w:val="0"/>
              <w:autoSpaceDN w:val="0"/>
              <w:adjustRightInd w:val="0"/>
              <w:jc w:val="both"/>
              <w:textAlignment w:val="baseline"/>
              <w:rPr>
                <w:color w:val="000000"/>
                <w:sz w:val="16"/>
                <w:szCs w:val="16"/>
                <w:lang w:eastAsia="pl-PL"/>
              </w:rPr>
            </w:pPr>
          </w:p>
        </w:tc>
      </w:tr>
      <w:tr w:rsidR="0002463C" w:rsidRPr="0002463C" w14:paraId="5C9BE014" w14:textId="77777777" w:rsidTr="004A2F8B">
        <w:trPr>
          <w:trHeight w:val="720"/>
        </w:trPr>
        <w:tc>
          <w:tcPr>
            <w:tcW w:w="3519" w:type="pct"/>
            <w:gridSpan w:val="6"/>
            <w:tcBorders>
              <w:top w:val="single" w:sz="6" w:space="0" w:color="000000"/>
              <w:left w:val="single" w:sz="6" w:space="0" w:color="000000"/>
              <w:bottom w:val="single" w:sz="6" w:space="0" w:color="000000"/>
              <w:right w:val="single" w:sz="6" w:space="0" w:color="000000"/>
            </w:tcBorders>
            <w:vAlign w:val="center"/>
          </w:tcPr>
          <w:p w14:paraId="4CE32F05" w14:textId="77777777" w:rsidR="0002463C" w:rsidRPr="00AD2793" w:rsidRDefault="0002463C" w:rsidP="00AD2793">
            <w:pPr>
              <w:suppressAutoHyphens w:val="0"/>
              <w:overflowPunct w:val="0"/>
              <w:autoSpaceDE w:val="0"/>
              <w:autoSpaceDN w:val="0"/>
              <w:adjustRightInd w:val="0"/>
              <w:jc w:val="center"/>
              <w:textAlignment w:val="baseline"/>
              <w:rPr>
                <w:b/>
                <w:color w:val="000000"/>
                <w:sz w:val="16"/>
                <w:szCs w:val="16"/>
                <w:lang w:eastAsia="pl-PL"/>
              </w:rPr>
            </w:pPr>
            <w:r w:rsidRPr="00AD2793">
              <w:rPr>
                <w:b/>
                <w:color w:val="000000"/>
                <w:sz w:val="16"/>
                <w:szCs w:val="16"/>
                <w:lang w:eastAsia="pl-PL"/>
              </w:rPr>
              <w:t xml:space="preserve">Wartość całkowita </w:t>
            </w:r>
            <w:r w:rsidR="00AD2793" w:rsidRPr="00AD2793">
              <w:rPr>
                <w:b/>
                <w:color w:val="000000"/>
                <w:sz w:val="16"/>
                <w:szCs w:val="16"/>
                <w:lang w:eastAsia="pl-PL"/>
              </w:rPr>
              <w:t>dzierżawy</w:t>
            </w:r>
          </w:p>
        </w:tc>
        <w:tc>
          <w:tcPr>
            <w:tcW w:w="548" w:type="pct"/>
            <w:tcBorders>
              <w:top w:val="single" w:sz="6" w:space="0" w:color="000000"/>
              <w:left w:val="single" w:sz="6" w:space="0" w:color="000000"/>
              <w:bottom w:val="single" w:sz="4" w:space="0" w:color="auto"/>
              <w:right w:val="single" w:sz="6" w:space="0" w:color="000000"/>
            </w:tcBorders>
            <w:vAlign w:val="center"/>
          </w:tcPr>
          <w:p w14:paraId="428FAD08" w14:textId="77777777" w:rsidR="0002463C" w:rsidRPr="004E23E6" w:rsidRDefault="0002463C" w:rsidP="0002463C">
            <w:pPr>
              <w:snapToGrid w:val="0"/>
              <w:jc w:val="center"/>
              <w:rPr>
                <w:sz w:val="14"/>
                <w:szCs w:val="14"/>
              </w:rPr>
            </w:pPr>
            <w:r w:rsidRPr="004E23E6">
              <w:rPr>
                <w:sz w:val="14"/>
                <w:szCs w:val="14"/>
              </w:rPr>
              <w:t xml:space="preserve">suma </w:t>
            </w:r>
          </w:p>
          <w:p w14:paraId="1CEDDA0F" w14:textId="77777777" w:rsidR="0002463C" w:rsidRPr="00977916" w:rsidRDefault="0002463C" w:rsidP="0002463C">
            <w:pPr>
              <w:suppressAutoHyphens w:val="0"/>
              <w:autoSpaceDE w:val="0"/>
              <w:autoSpaceDN w:val="0"/>
              <w:adjustRightInd w:val="0"/>
              <w:jc w:val="center"/>
              <w:rPr>
                <w:b/>
                <w:color w:val="000000"/>
                <w:sz w:val="20"/>
                <w:szCs w:val="20"/>
                <w:lang w:eastAsia="pl-PL"/>
              </w:rPr>
            </w:pPr>
            <w:r>
              <w:rPr>
                <w:sz w:val="14"/>
                <w:szCs w:val="14"/>
              </w:rPr>
              <w:t>kolumna 7</w:t>
            </w:r>
          </w:p>
        </w:tc>
        <w:tc>
          <w:tcPr>
            <w:tcW w:w="391" w:type="pct"/>
            <w:tcBorders>
              <w:top w:val="single" w:sz="6" w:space="0" w:color="000000"/>
              <w:left w:val="single" w:sz="6" w:space="0" w:color="000000"/>
              <w:bottom w:val="single" w:sz="4" w:space="0" w:color="auto"/>
              <w:right w:val="single" w:sz="6" w:space="0" w:color="000000"/>
            </w:tcBorders>
            <w:vAlign w:val="center"/>
          </w:tcPr>
          <w:p w14:paraId="6BD3363B" w14:textId="77777777" w:rsidR="0002463C" w:rsidRPr="004E23E6" w:rsidRDefault="0002463C" w:rsidP="0002463C">
            <w:pPr>
              <w:snapToGrid w:val="0"/>
              <w:jc w:val="center"/>
              <w:rPr>
                <w:sz w:val="14"/>
                <w:szCs w:val="14"/>
              </w:rPr>
            </w:pPr>
            <w:r w:rsidRPr="004E23E6">
              <w:rPr>
                <w:sz w:val="14"/>
                <w:szCs w:val="14"/>
              </w:rPr>
              <w:t xml:space="preserve">suma </w:t>
            </w:r>
          </w:p>
          <w:p w14:paraId="20D46BE6" w14:textId="77777777" w:rsidR="0002463C" w:rsidRPr="00977916" w:rsidRDefault="0002463C" w:rsidP="0002463C">
            <w:pPr>
              <w:suppressAutoHyphens w:val="0"/>
              <w:autoSpaceDE w:val="0"/>
              <w:autoSpaceDN w:val="0"/>
              <w:adjustRightInd w:val="0"/>
              <w:jc w:val="center"/>
              <w:rPr>
                <w:b/>
                <w:color w:val="000000"/>
                <w:sz w:val="20"/>
                <w:szCs w:val="20"/>
                <w:lang w:eastAsia="pl-PL"/>
              </w:rPr>
            </w:pPr>
            <w:r>
              <w:rPr>
                <w:sz w:val="14"/>
                <w:szCs w:val="14"/>
              </w:rPr>
              <w:t>kolumna 8</w:t>
            </w:r>
          </w:p>
        </w:tc>
        <w:tc>
          <w:tcPr>
            <w:tcW w:w="542" w:type="pct"/>
            <w:tcBorders>
              <w:top w:val="single" w:sz="6" w:space="0" w:color="000000"/>
              <w:left w:val="single" w:sz="6" w:space="0" w:color="000000"/>
              <w:bottom w:val="single" w:sz="4" w:space="0" w:color="auto"/>
              <w:right w:val="single" w:sz="6" w:space="0" w:color="000000"/>
            </w:tcBorders>
          </w:tcPr>
          <w:p w14:paraId="103C10C7" w14:textId="77777777" w:rsidR="0002463C" w:rsidRDefault="0002463C" w:rsidP="0002463C">
            <w:pPr>
              <w:snapToGrid w:val="0"/>
              <w:jc w:val="center"/>
              <w:rPr>
                <w:sz w:val="14"/>
                <w:szCs w:val="14"/>
              </w:rPr>
            </w:pPr>
          </w:p>
          <w:p w14:paraId="6B5C5AF0" w14:textId="77777777" w:rsidR="0002463C" w:rsidRPr="004E23E6" w:rsidRDefault="0002463C" w:rsidP="0002463C">
            <w:pPr>
              <w:snapToGrid w:val="0"/>
              <w:jc w:val="center"/>
              <w:rPr>
                <w:sz w:val="14"/>
                <w:szCs w:val="14"/>
              </w:rPr>
            </w:pPr>
            <w:r w:rsidRPr="004E23E6">
              <w:rPr>
                <w:sz w:val="14"/>
                <w:szCs w:val="14"/>
              </w:rPr>
              <w:t xml:space="preserve">suma </w:t>
            </w:r>
          </w:p>
          <w:p w14:paraId="51198F50" w14:textId="77777777" w:rsidR="0002463C" w:rsidRPr="00977916" w:rsidRDefault="0002463C" w:rsidP="0002463C">
            <w:pPr>
              <w:suppressAutoHyphens w:val="0"/>
              <w:autoSpaceDE w:val="0"/>
              <w:autoSpaceDN w:val="0"/>
              <w:adjustRightInd w:val="0"/>
              <w:jc w:val="center"/>
              <w:rPr>
                <w:b/>
                <w:color w:val="000000"/>
                <w:sz w:val="20"/>
                <w:szCs w:val="20"/>
                <w:lang w:eastAsia="pl-PL"/>
              </w:rPr>
            </w:pPr>
            <w:r w:rsidRPr="004E23E6">
              <w:rPr>
                <w:sz w:val="14"/>
                <w:szCs w:val="14"/>
              </w:rPr>
              <w:t xml:space="preserve">kolumna </w:t>
            </w:r>
            <w:r>
              <w:rPr>
                <w:sz w:val="14"/>
                <w:szCs w:val="14"/>
              </w:rPr>
              <w:t>9</w:t>
            </w:r>
          </w:p>
        </w:tc>
      </w:tr>
    </w:tbl>
    <w:p w14:paraId="62F04E4F" w14:textId="77777777" w:rsidR="006D6357" w:rsidRDefault="006D6357" w:rsidP="006D6357">
      <w:pPr>
        <w:pStyle w:val="Teksttreci0"/>
        <w:spacing w:line="276" w:lineRule="auto"/>
        <w:jc w:val="both"/>
        <w:rPr>
          <w:rFonts w:ascii="Times New Roman" w:hAnsi="Times New Roman" w:cs="Times New Roman"/>
          <w:b/>
          <w:sz w:val="22"/>
        </w:rPr>
      </w:pPr>
    </w:p>
    <w:p w14:paraId="37F90DE2" w14:textId="77777777" w:rsidR="00EF7278" w:rsidRDefault="00EF7278" w:rsidP="006D6357">
      <w:pPr>
        <w:pStyle w:val="Teksttreci0"/>
        <w:spacing w:line="276" w:lineRule="auto"/>
        <w:jc w:val="both"/>
        <w:rPr>
          <w:rFonts w:ascii="Times New Roman" w:hAnsi="Times New Roman" w:cs="Times New Roman"/>
          <w:b/>
          <w:sz w:val="22"/>
        </w:rPr>
      </w:pPr>
      <w:r>
        <w:rPr>
          <w:rFonts w:ascii="Times New Roman" w:hAnsi="Times New Roman" w:cs="Times New Roman"/>
          <w:b/>
          <w:sz w:val="22"/>
        </w:rPr>
        <w:t>Wartość całkowita Grupy 1</w:t>
      </w:r>
    </w:p>
    <w:tbl>
      <w:tblPr>
        <w:tblW w:w="5000" w:type="pct"/>
        <w:tblLayout w:type="fixed"/>
        <w:tblCellMar>
          <w:left w:w="30" w:type="dxa"/>
          <w:right w:w="30" w:type="dxa"/>
        </w:tblCellMar>
        <w:tblLook w:val="0000" w:firstRow="0" w:lastRow="0" w:firstColumn="0" w:lastColumn="0" w:noHBand="0" w:noVBand="0"/>
      </w:tblPr>
      <w:tblGrid>
        <w:gridCol w:w="4103"/>
        <w:gridCol w:w="2126"/>
        <w:gridCol w:w="992"/>
        <w:gridCol w:w="1833"/>
      </w:tblGrid>
      <w:tr w:rsidR="00EF7278" w:rsidRPr="0002463C" w14:paraId="14169DAD" w14:textId="77777777" w:rsidTr="00EF7278">
        <w:tc>
          <w:tcPr>
            <w:tcW w:w="2266" w:type="pct"/>
            <w:vMerge w:val="restart"/>
            <w:tcBorders>
              <w:top w:val="single" w:sz="6" w:space="0" w:color="000000"/>
              <w:left w:val="single" w:sz="6" w:space="0" w:color="000000"/>
              <w:right w:val="single" w:sz="6" w:space="0" w:color="000000"/>
            </w:tcBorders>
            <w:vAlign w:val="center"/>
          </w:tcPr>
          <w:p w14:paraId="68966121" w14:textId="77777777" w:rsidR="00EF7278" w:rsidRPr="0002463C" w:rsidRDefault="00EF7278" w:rsidP="004A2F8B">
            <w:pPr>
              <w:suppressAutoHyphens w:val="0"/>
              <w:overflowPunct w:val="0"/>
              <w:autoSpaceDE w:val="0"/>
              <w:autoSpaceDN w:val="0"/>
              <w:adjustRightInd w:val="0"/>
              <w:jc w:val="center"/>
              <w:textAlignment w:val="baseline"/>
              <w:rPr>
                <w:color w:val="000000"/>
                <w:sz w:val="14"/>
                <w:szCs w:val="14"/>
                <w:lang w:eastAsia="pl-PL"/>
              </w:rPr>
            </w:pPr>
            <w:r w:rsidRPr="0002463C">
              <w:rPr>
                <w:color w:val="000000"/>
                <w:sz w:val="14"/>
                <w:szCs w:val="14"/>
                <w:lang w:eastAsia="pl-PL"/>
              </w:rPr>
              <w:t>L.p.</w:t>
            </w:r>
          </w:p>
          <w:p w14:paraId="6C191A82" w14:textId="77777777" w:rsidR="00EF7278" w:rsidRPr="0002463C" w:rsidRDefault="00EF7278" w:rsidP="004A2F8B">
            <w:pPr>
              <w:suppressAutoHyphens w:val="0"/>
              <w:overflowPunct w:val="0"/>
              <w:autoSpaceDE w:val="0"/>
              <w:autoSpaceDN w:val="0"/>
              <w:adjustRightInd w:val="0"/>
              <w:jc w:val="center"/>
              <w:textAlignment w:val="baseline"/>
              <w:rPr>
                <w:color w:val="000000"/>
                <w:sz w:val="14"/>
                <w:szCs w:val="14"/>
                <w:lang w:eastAsia="pl-PL"/>
              </w:rPr>
            </w:pPr>
          </w:p>
        </w:tc>
        <w:tc>
          <w:tcPr>
            <w:tcW w:w="2734" w:type="pct"/>
            <w:gridSpan w:val="3"/>
            <w:tcBorders>
              <w:top w:val="single" w:sz="6" w:space="0" w:color="000000"/>
              <w:left w:val="single" w:sz="6" w:space="0" w:color="000000"/>
              <w:bottom w:val="single" w:sz="6" w:space="0" w:color="000000"/>
              <w:right w:val="single" w:sz="6" w:space="0" w:color="000000"/>
            </w:tcBorders>
            <w:vAlign w:val="center"/>
          </w:tcPr>
          <w:p w14:paraId="1A1AE02B" w14:textId="77777777" w:rsidR="00EF7278" w:rsidRPr="0002463C" w:rsidRDefault="00EF7278" w:rsidP="004A2F8B">
            <w:pPr>
              <w:suppressAutoHyphens w:val="0"/>
              <w:overflowPunct w:val="0"/>
              <w:autoSpaceDE w:val="0"/>
              <w:autoSpaceDN w:val="0"/>
              <w:adjustRightInd w:val="0"/>
              <w:jc w:val="center"/>
              <w:textAlignment w:val="baseline"/>
              <w:rPr>
                <w:color w:val="000000"/>
                <w:sz w:val="14"/>
                <w:szCs w:val="14"/>
                <w:lang w:eastAsia="pl-PL"/>
              </w:rPr>
            </w:pPr>
            <w:r w:rsidRPr="0002463C">
              <w:rPr>
                <w:color w:val="000000"/>
                <w:sz w:val="14"/>
                <w:szCs w:val="14"/>
                <w:lang w:eastAsia="pl-PL"/>
              </w:rPr>
              <w:t>Wartość</w:t>
            </w:r>
          </w:p>
        </w:tc>
      </w:tr>
      <w:tr w:rsidR="00EF7278" w:rsidRPr="0002463C" w14:paraId="1AB7C821" w14:textId="77777777" w:rsidTr="00EF7278">
        <w:tc>
          <w:tcPr>
            <w:tcW w:w="2266" w:type="pct"/>
            <w:vMerge/>
            <w:tcBorders>
              <w:left w:val="single" w:sz="6" w:space="0" w:color="000000"/>
              <w:bottom w:val="single" w:sz="6" w:space="0" w:color="000000"/>
              <w:right w:val="single" w:sz="6" w:space="0" w:color="000000"/>
            </w:tcBorders>
            <w:vAlign w:val="center"/>
          </w:tcPr>
          <w:p w14:paraId="42ABB756" w14:textId="77777777" w:rsidR="00EF7278" w:rsidRPr="0002463C" w:rsidRDefault="00EF7278" w:rsidP="004A2F8B">
            <w:pPr>
              <w:suppressAutoHyphens w:val="0"/>
              <w:overflowPunct w:val="0"/>
              <w:autoSpaceDE w:val="0"/>
              <w:autoSpaceDN w:val="0"/>
              <w:adjustRightInd w:val="0"/>
              <w:jc w:val="center"/>
              <w:textAlignment w:val="baseline"/>
              <w:rPr>
                <w:b/>
                <w:color w:val="000000"/>
                <w:sz w:val="14"/>
                <w:szCs w:val="14"/>
                <w:lang w:eastAsia="pl-PL"/>
              </w:rPr>
            </w:pPr>
          </w:p>
        </w:tc>
        <w:tc>
          <w:tcPr>
            <w:tcW w:w="1174" w:type="pct"/>
            <w:tcBorders>
              <w:top w:val="single" w:sz="6" w:space="0" w:color="000000"/>
              <w:left w:val="single" w:sz="6" w:space="0" w:color="000000"/>
              <w:bottom w:val="single" w:sz="6" w:space="0" w:color="000000"/>
              <w:right w:val="single" w:sz="6" w:space="0" w:color="000000"/>
            </w:tcBorders>
            <w:vAlign w:val="center"/>
          </w:tcPr>
          <w:p w14:paraId="50A52EA4" w14:textId="77777777" w:rsidR="00EF7278" w:rsidRPr="0002463C" w:rsidRDefault="00EF7278" w:rsidP="004A2F8B">
            <w:pPr>
              <w:suppressAutoHyphens w:val="0"/>
              <w:overflowPunct w:val="0"/>
              <w:autoSpaceDE w:val="0"/>
              <w:autoSpaceDN w:val="0"/>
              <w:adjustRightInd w:val="0"/>
              <w:jc w:val="center"/>
              <w:textAlignment w:val="baseline"/>
              <w:rPr>
                <w:color w:val="000000"/>
                <w:sz w:val="14"/>
                <w:szCs w:val="14"/>
                <w:lang w:eastAsia="pl-PL"/>
              </w:rPr>
            </w:pPr>
            <w:r w:rsidRPr="0002463C">
              <w:rPr>
                <w:color w:val="000000"/>
                <w:sz w:val="14"/>
                <w:szCs w:val="14"/>
                <w:lang w:eastAsia="pl-PL"/>
              </w:rPr>
              <w:t>netto</w:t>
            </w:r>
          </w:p>
          <w:p w14:paraId="6BFB1F98" w14:textId="77777777" w:rsidR="00EF7278" w:rsidRPr="0002463C" w:rsidRDefault="00EF7278" w:rsidP="004A2F8B">
            <w:pPr>
              <w:suppressAutoHyphens w:val="0"/>
              <w:overflowPunct w:val="0"/>
              <w:autoSpaceDE w:val="0"/>
              <w:autoSpaceDN w:val="0"/>
              <w:adjustRightInd w:val="0"/>
              <w:jc w:val="center"/>
              <w:textAlignment w:val="baseline"/>
              <w:rPr>
                <w:color w:val="000000"/>
                <w:sz w:val="14"/>
                <w:szCs w:val="14"/>
                <w:lang w:eastAsia="pl-PL"/>
              </w:rPr>
            </w:pPr>
          </w:p>
        </w:tc>
        <w:tc>
          <w:tcPr>
            <w:tcW w:w="548" w:type="pct"/>
            <w:tcBorders>
              <w:top w:val="single" w:sz="6" w:space="0" w:color="000000"/>
              <w:left w:val="single" w:sz="6" w:space="0" w:color="000000"/>
              <w:bottom w:val="single" w:sz="6" w:space="0" w:color="000000"/>
              <w:right w:val="single" w:sz="6" w:space="0" w:color="000000"/>
            </w:tcBorders>
            <w:vAlign w:val="center"/>
          </w:tcPr>
          <w:p w14:paraId="1BF7F824" w14:textId="77777777" w:rsidR="00EF7278" w:rsidRPr="0002463C" w:rsidRDefault="00EF7278" w:rsidP="004A2F8B">
            <w:pPr>
              <w:suppressAutoHyphens w:val="0"/>
              <w:overflowPunct w:val="0"/>
              <w:autoSpaceDE w:val="0"/>
              <w:autoSpaceDN w:val="0"/>
              <w:adjustRightInd w:val="0"/>
              <w:jc w:val="center"/>
              <w:textAlignment w:val="baseline"/>
              <w:rPr>
                <w:color w:val="000000"/>
                <w:sz w:val="14"/>
                <w:szCs w:val="14"/>
                <w:lang w:eastAsia="pl-PL"/>
              </w:rPr>
            </w:pPr>
            <w:r w:rsidRPr="0002463C">
              <w:rPr>
                <w:color w:val="000000"/>
                <w:sz w:val="14"/>
                <w:szCs w:val="14"/>
                <w:lang w:eastAsia="pl-PL"/>
              </w:rPr>
              <w:t>VAT</w:t>
            </w:r>
          </w:p>
        </w:tc>
        <w:tc>
          <w:tcPr>
            <w:tcW w:w="1012" w:type="pct"/>
            <w:tcBorders>
              <w:top w:val="single" w:sz="6" w:space="0" w:color="000000"/>
              <w:left w:val="single" w:sz="6" w:space="0" w:color="000000"/>
              <w:bottom w:val="single" w:sz="6" w:space="0" w:color="000000"/>
              <w:right w:val="single" w:sz="6" w:space="0" w:color="000000"/>
            </w:tcBorders>
            <w:vAlign w:val="center"/>
          </w:tcPr>
          <w:p w14:paraId="12F7428A" w14:textId="77777777" w:rsidR="00EF7278" w:rsidRPr="0002463C" w:rsidRDefault="00EF7278" w:rsidP="004A2F8B">
            <w:pPr>
              <w:suppressAutoHyphens w:val="0"/>
              <w:overflowPunct w:val="0"/>
              <w:autoSpaceDE w:val="0"/>
              <w:autoSpaceDN w:val="0"/>
              <w:adjustRightInd w:val="0"/>
              <w:jc w:val="center"/>
              <w:textAlignment w:val="baseline"/>
              <w:rPr>
                <w:color w:val="000000"/>
                <w:sz w:val="14"/>
                <w:szCs w:val="14"/>
                <w:lang w:eastAsia="pl-PL"/>
              </w:rPr>
            </w:pPr>
            <w:r w:rsidRPr="0002463C">
              <w:rPr>
                <w:color w:val="000000"/>
                <w:sz w:val="14"/>
                <w:szCs w:val="14"/>
                <w:lang w:eastAsia="pl-PL"/>
              </w:rPr>
              <w:t>brutto</w:t>
            </w:r>
          </w:p>
          <w:p w14:paraId="32C06A38" w14:textId="77777777" w:rsidR="00EF7278" w:rsidRPr="0002463C" w:rsidRDefault="00EF7278" w:rsidP="004A2F8B">
            <w:pPr>
              <w:suppressAutoHyphens w:val="0"/>
              <w:overflowPunct w:val="0"/>
              <w:autoSpaceDE w:val="0"/>
              <w:autoSpaceDN w:val="0"/>
              <w:adjustRightInd w:val="0"/>
              <w:jc w:val="center"/>
              <w:textAlignment w:val="baseline"/>
              <w:rPr>
                <w:color w:val="000000"/>
                <w:sz w:val="14"/>
                <w:szCs w:val="14"/>
                <w:lang w:eastAsia="pl-PL"/>
              </w:rPr>
            </w:pPr>
          </w:p>
        </w:tc>
      </w:tr>
      <w:tr w:rsidR="00EF7278" w:rsidRPr="0002463C" w14:paraId="13EAD858" w14:textId="77777777" w:rsidTr="00EF7278">
        <w:tc>
          <w:tcPr>
            <w:tcW w:w="2266" w:type="pct"/>
            <w:tcBorders>
              <w:left w:val="single" w:sz="6" w:space="0" w:color="000000"/>
              <w:bottom w:val="single" w:sz="6" w:space="0" w:color="000000"/>
              <w:right w:val="single" w:sz="6" w:space="0" w:color="000000"/>
            </w:tcBorders>
            <w:vAlign w:val="center"/>
          </w:tcPr>
          <w:p w14:paraId="17854F0A" w14:textId="77777777" w:rsidR="00EF7278" w:rsidRPr="0002463C" w:rsidRDefault="00EF7278" w:rsidP="004A2F8B">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1</w:t>
            </w:r>
          </w:p>
        </w:tc>
        <w:tc>
          <w:tcPr>
            <w:tcW w:w="1174" w:type="pct"/>
            <w:tcBorders>
              <w:top w:val="single" w:sz="6" w:space="0" w:color="000000"/>
              <w:left w:val="single" w:sz="6" w:space="0" w:color="000000"/>
              <w:bottom w:val="single" w:sz="6" w:space="0" w:color="000000"/>
              <w:right w:val="single" w:sz="6" w:space="0" w:color="000000"/>
            </w:tcBorders>
          </w:tcPr>
          <w:p w14:paraId="7035FD2F" w14:textId="77777777" w:rsidR="00EF7278" w:rsidRPr="0002463C" w:rsidRDefault="00EF7278" w:rsidP="004A2F8B">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2</w:t>
            </w:r>
          </w:p>
        </w:tc>
        <w:tc>
          <w:tcPr>
            <w:tcW w:w="548" w:type="pct"/>
            <w:tcBorders>
              <w:top w:val="single" w:sz="6" w:space="0" w:color="000000"/>
              <w:left w:val="single" w:sz="6" w:space="0" w:color="000000"/>
              <w:bottom w:val="single" w:sz="6" w:space="0" w:color="000000"/>
              <w:right w:val="single" w:sz="6" w:space="0" w:color="000000"/>
            </w:tcBorders>
            <w:vAlign w:val="center"/>
          </w:tcPr>
          <w:p w14:paraId="623EEA02" w14:textId="77777777" w:rsidR="00EF7278" w:rsidRPr="0002463C" w:rsidRDefault="00EF7278" w:rsidP="004A2F8B">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3</w:t>
            </w:r>
          </w:p>
        </w:tc>
        <w:tc>
          <w:tcPr>
            <w:tcW w:w="1012" w:type="pct"/>
            <w:tcBorders>
              <w:top w:val="single" w:sz="6" w:space="0" w:color="000000"/>
              <w:left w:val="single" w:sz="6" w:space="0" w:color="000000"/>
              <w:bottom w:val="single" w:sz="6" w:space="0" w:color="000000"/>
              <w:right w:val="single" w:sz="6" w:space="0" w:color="000000"/>
            </w:tcBorders>
            <w:vAlign w:val="center"/>
          </w:tcPr>
          <w:p w14:paraId="22A44B56" w14:textId="77777777" w:rsidR="00EF7278" w:rsidRPr="0002463C" w:rsidRDefault="00EF7278" w:rsidP="004A2F8B">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4</w:t>
            </w:r>
          </w:p>
        </w:tc>
      </w:tr>
      <w:tr w:rsidR="00EF7278" w:rsidRPr="0002463C" w14:paraId="561EF661" w14:textId="77777777" w:rsidTr="00EF7278">
        <w:trPr>
          <w:trHeight w:val="720"/>
        </w:trPr>
        <w:tc>
          <w:tcPr>
            <w:tcW w:w="2266" w:type="pct"/>
            <w:tcBorders>
              <w:top w:val="single" w:sz="6" w:space="0" w:color="000000"/>
              <w:left w:val="single" w:sz="6" w:space="0" w:color="000000"/>
              <w:bottom w:val="single" w:sz="6" w:space="0" w:color="000000"/>
              <w:right w:val="single" w:sz="6" w:space="0" w:color="000000"/>
            </w:tcBorders>
            <w:vAlign w:val="center"/>
          </w:tcPr>
          <w:p w14:paraId="337A60FE" w14:textId="77777777" w:rsidR="00EF7278" w:rsidRPr="00EF7278" w:rsidRDefault="00EF7278" w:rsidP="00EF7278">
            <w:pPr>
              <w:tabs>
                <w:tab w:val="right" w:pos="7513"/>
              </w:tabs>
              <w:jc w:val="both"/>
              <w:rPr>
                <w:b/>
                <w:sz w:val="16"/>
                <w:szCs w:val="16"/>
              </w:rPr>
            </w:pPr>
            <w:r w:rsidRPr="00EF7278">
              <w:rPr>
                <w:b/>
                <w:sz w:val="16"/>
                <w:szCs w:val="16"/>
              </w:rPr>
              <w:t>A – przeglądy techniczne i czynności konserwacyjne</w:t>
            </w:r>
          </w:p>
          <w:p w14:paraId="78E7AC83" w14:textId="77777777" w:rsidR="00EF7278" w:rsidRPr="0002463C" w:rsidRDefault="00EF7278" w:rsidP="004A2F8B">
            <w:pPr>
              <w:suppressAutoHyphens w:val="0"/>
              <w:overflowPunct w:val="0"/>
              <w:autoSpaceDE w:val="0"/>
              <w:autoSpaceDN w:val="0"/>
              <w:adjustRightInd w:val="0"/>
              <w:textAlignment w:val="baseline"/>
              <w:rPr>
                <w:color w:val="000000"/>
                <w:sz w:val="16"/>
                <w:szCs w:val="16"/>
                <w:lang w:eastAsia="pl-PL"/>
              </w:rPr>
            </w:pPr>
          </w:p>
        </w:tc>
        <w:tc>
          <w:tcPr>
            <w:tcW w:w="1174" w:type="pct"/>
            <w:tcBorders>
              <w:top w:val="single" w:sz="6" w:space="0" w:color="000000"/>
              <w:left w:val="single" w:sz="6" w:space="0" w:color="000000"/>
              <w:bottom w:val="single" w:sz="6" w:space="0" w:color="000000"/>
              <w:right w:val="single" w:sz="6" w:space="0" w:color="000000"/>
            </w:tcBorders>
            <w:vAlign w:val="center"/>
          </w:tcPr>
          <w:p w14:paraId="6AD21F4A" w14:textId="77777777" w:rsidR="00EF7278" w:rsidRPr="0002463C" w:rsidRDefault="00EF7278" w:rsidP="004A2F8B">
            <w:pPr>
              <w:suppressAutoHyphens w:val="0"/>
              <w:overflowPunct w:val="0"/>
              <w:autoSpaceDE w:val="0"/>
              <w:autoSpaceDN w:val="0"/>
              <w:adjustRightInd w:val="0"/>
              <w:jc w:val="both"/>
              <w:textAlignment w:val="baseline"/>
              <w:rPr>
                <w:color w:val="000000"/>
                <w:sz w:val="16"/>
                <w:szCs w:val="16"/>
                <w:lang w:eastAsia="pl-PL"/>
              </w:rPr>
            </w:pPr>
          </w:p>
        </w:tc>
        <w:tc>
          <w:tcPr>
            <w:tcW w:w="548" w:type="pct"/>
            <w:tcBorders>
              <w:top w:val="single" w:sz="6" w:space="0" w:color="000000"/>
              <w:left w:val="single" w:sz="6" w:space="0" w:color="000000"/>
              <w:bottom w:val="single" w:sz="6" w:space="0" w:color="000000"/>
              <w:right w:val="single" w:sz="6" w:space="0" w:color="000000"/>
            </w:tcBorders>
            <w:vAlign w:val="center"/>
          </w:tcPr>
          <w:p w14:paraId="1A0743E9" w14:textId="77777777" w:rsidR="00EF7278" w:rsidRPr="0002463C" w:rsidRDefault="00EF7278" w:rsidP="004A2F8B">
            <w:pPr>
              <w:suppressAutoHyphens w:val="0"/>
              <w:overflowPunct w:val="0"/>
              <w:autoSpaceDE w:val="0"/>
              <w:autoSpaceDN w:val="0"/>
              <w:adjustRightInd w:val="0"/>
              <w:jc w:val="both"/>
              <w:textAlignment w:val="baseline"/>
              <w:rPr>
                <w:color w:val="000000"/>
                <w:sz w:val="16"/>
                <w:szCs w:val="16"/>
                <w:lang w:eastAsia="pl-PL"/>
              </w:rPr>
            </w:pPr>
          </w:p>
        </w:tc>
        <w:tc>
          <w:tcPr>
            <w:tcW w:w="1012" w:type="pct"/>
            <w:tcBorders>
              <w:top w:val="single" w:sz="6" w:space="0" w:color="000000"/>
              <w:left w:val="single" w:sz="6" w:space="0" w:color="000000"/>
              <w:bottom w:val="single" w:sz="6" w:space="0" w:color="000000"/>
              <w:right w:val="single" w:sz="6" w:space="0" w:color="000000"/>
            </w:tcBorders>
            <w:vAlign w:val="center"/>
          </w:tcPr>
          <w:p w14:paraId="23C4F605" w14:textId="77777777" w:rsidR="00EF7278" w:rsidRPr="0002463C" w:rsidRDefault="00EF7278" w:rsidP="004A2F8B">
            <w:pPr>
              <w:suppressAutoHyphens w:val="0"/>
              <w:overflowPunct w:val="0"/>
              <w:autoSpaceDE w:val="0"/>
              <w:autoSpaceDN w:val="0"/>
              <w:adjustRightInd w:val="0"/>
              <w:jc w:val="both"/>
              <w:textAlignment w:val="baseline"/>
              <w:rPr>
                <w:color w:val="000000"/>
                <w:sz w:val="16"/>
                <w:szCs w:val="16"/>
                <w:lang w:eastAsia="pl-PL"/>
              </w:rPr>
            </w:pPr>
          </w:p>
        </w:tc>
      </w:tr>
      <w:tr w:rsidR="00EF7278" w:rsidRPr="0002463C" w14:paraId="1BFEB4D8" w14:textId="77777777" w:rsidTr="00EF7278">
        <w:trPr>
          <w:trHeight w:val="720"/>
        </w:trPr>
        <w:tc>
          <w:tcPr>
            <w:tcW w:w="2266" w:type="pct"/>
            <w:tcBorders>
              <w:top w:val="single" w:sz="6" w:space="0" w:color="000000"/>
              <w:left w:val="single" w:sz="6" w:space="0" w:color="000000"/>
              <w:bottom w:val="single" w:sz="6" w:space="0" w:color="000000"/>
              <w:right w:val="single" w:sz="6" w:space="0" w:color="000000"/>
            </w:tcBorders>
            <w:vAlign w:val="center"/>
          </w:tcPr>
          <w:p w14:paraId="7CDEDBE6" w14:textId="77777777" w:rsidR="00EF7278" w:rsidRPr="00EF7278" w:rsidRDefault="00EF7278" w:rsidP="00EF7278">
            <w:pPr>
              <w:tabs>
                <w:tab w:val="right" w:pos="7513"/>
              </w:tabs>
              <w:jc w:val="both"/>
              <w:rPr>
                <w:b/>
                <w:sz w:val="16"/>
                <w:szCs w:val="16"/>
              </w:rPr>
            </w:pPr>
            <w:r w:rsidRPr="00EF7278">
              <w:rPr>
                <w:b/>
                <w:sz w:val="16"/>
                <w:szCs w:val="16"/>
              </w:rPr>
              <w:t>B – Dzierżawa 2 sztuk gaśnic przewoźnych proszkowych AP-25x będących na wyposażeniu lądowiska helikoptera LPR</w:t>
            </w:r>
          </w:p>
          <w:p w14:paraId="0CA6FFA4" w14:textId="77777777" w:rsidR="00EF7278" w:rsidRPr="00EF7278" w:rsidRDefault="00EF7278" w:rsidP="00EF7278">
            <w:pPr>
              <w:tabs>
                <w:tab w:val="right" w:pos="7513"/>
              </w:tabs>
              <w:jc w:val="both"/>
              <w:rPr>
                <w:b/>
                <w:sz w:val="16"/>
                <w:szCs w:val="16"/>
              </w:rPr>
            </w:pPr>
          </w:p>
        </w:tc>
        <w:tc>
          <w:tcPr>
            <w:tcW w:w="1174" w:type="pct"/>
            <w:tcBorders>
              <w:top w:val="single" w:sz="6" w:space="0" w:color="000000"/>
              <w:left w:val="single" w:sz="6" w:space="0" w:color="000000"/>
              <w:bottom w:val="single" w:sz="6" w:space="0" w:color="000000"/>
              <w:right w:val="single" w:sz="6" w:space="0" w:color="000000"/>
            </w:tcBorders>
            <w:vAlign w:val="center"/>
          </w:tcPr>
          <w:p w14:paraId="7DA9FE6E" w14:textId="77777777" w:rsidR="00EF7278" w:rsidRPr="00EF7278" w:rsidRDefault="00EF7278" w:rsidP="004A2F8B">
            <w:pPr>
              <w:suppressAutoHyphens w:val="0"/>
              <w:overflowPunct w:val="0"/>
              <w:autoSpaceDE w:val="0"/>
              <w:autoSpaceDN w:val="0"/>
              <w:adjustRightInd w:val="0"/>
              <w:jc w:val="both"/>
              <w:textAlignment w:val="baseline"/>
              <w:rPr>
                <w:color w:val="000000"/>
                <w:sz w:val="16"/>
                <w:szCs w:val="16"/>
                <w:lang w:eastAsia="pl-PL"/>
              </w:rPr>
            </w:pPr>
          </w:p>
        </w:tc>
        <w:tc>
          <w:tcPr>
            <w:tcW w:w="548" w:type="pct"/>
            <w:tcBorders>
              <w:top w:val="single" w:sz="6" w:space="0" w:color="000000"/>
              <w:left w:val="single" w:sz="6" w:space="0" w:color="000000"/>
              <w:bottom w:val="single" w:sz="6" w:space="0" w:color="000000"/>
              <w:right w:val="single" w:sz="6" w:space="0" w:color="000000"/>
            </w:tcBorders>
            <w:vAlign w:val="center"/>
          </w:tcPr>
          <w:p w14:paraId="7D92C994" w14:textId="77777777" w:rsidR="00EF7278" w:rsidRPr="00EF7278" w:rsidRDefault="00EF7278" w:rsidP="004A2F8B">
            <w:pPr>
              <w:suppressAutoHyphens w:val="0"/>
              <w:overflowPunct w:val="0"/>
              <w:autoSpaceDE w:val="0"/>
              <w:autoSpaceDN w:val="0"/>
              <w:adjustRightInd w:val="0"/>
              <w:jc w:val="both"/>
              <w:textAlignment w:val="baseline"/>
              <w:rPr>
                <w:color w:val="000000"/>
                <w:sz w:val="16"/>
                <w:szCs w:val="16"/>
                <w:lang w:eastAsia="pl-PL"/>
              </w:rPr>
            </w:pPr>
          </w:p>
        </w:tc>
        <w:tc>
          <w:tcPr>
            <w:tcW w:w="1012" w:type="pct"/>
            <w:tcBorders>
              <w:top w:val="single" w:sz="6" w:space="0" w:color="000000"/>
              <w:left w:val="single" w:sz="6" w:space="0" w:color="000000"/>
              <w:bottom w:val="single" w:sz="6" w:space="0" w:color="000000"/>
              <w:right w:val="single" w:sz="6" w:space="0" w:color="000000"/>
            </w:tcBorders>
            <w:vAlign w:val="center"/>
          </w:tcPr>
          <w:p w14:paraId="034C2A48" w14:textId="77777777" w:rsidR="00EF7278" w:rsidRPr="00EF7278" w:rsidRDefault="00EF7278" w:rsidP="004A2F8B">
            <w:pPr>
              <w:suppressAutoHyphens w:val="0"/>
              <w:overflowPunct w:val="0"/>
              <w:autoSpaceDE w:val="0"/>
              <w:autoSpaceDN w:val="0"/>
              <w:adjustRightInd w:val="0"/>
              <w:jc w:val="both"/>
              <w:textAlignment w:val="baseline"/>
              <w:rPr>
                <w:color w:val="000000"/>
                <w:sz w:val="16"/>
                <w:szCs w:val="16"/>
                <w:lang w:eastAsia="pl-PL"/>
              </w:rPr>
            </w:pPr>
          </w:p>
        </w:tc>
      </w:tr>
      <w:tr w:rsidR="00EF7278" w:rsidRPr="0002463C" w14:paraId="7A08ED34" w14:textId="77777777" w:rsidTr="00EF7278">
        <w:trPr>
          <w:trHeight w:val="720"/>
        </w:trPr>
        <w:tc>
          <w:tcPr>
            <w:tcW w:w="2266" w:type="pct"/>
            <w:tcBorders>
              <w:top w:val="single" w:sz="6" w:space="0" w:color="000000"/>
              <w:left w:val="single" w:sz="6" w:space="0" w:color="000000"/>
              <w:bottom w:val="single" w:sz="6" w:space="0" w:color="000000"/>
              <w:right w:val="single" w:sz="6" w:space="0" w:color="000000"/>
            </w:tcBorders>
            <w:vAlign w:val="center"/>
          </w:tcPr>
          <w:p w14:paraId="156C8E27" w14:textId="77777777" w:rsidR="00EF7278" w:rsidRPr="00EF7278" w:rsidRDefault="00EF7278" w:rsidP="00AD2793">
            <w:pPr>
              <w:tabs>
                <w:tab w:val="right" w:pos="7513"/>
              </w:tabs>
              <w:jc w:val="center"/>
              <w:rPr>
                <w:b/>
                <w:sz w:val="16"/>
                <w:szCs w:val="16"/>
              </w:rPr>
            </w:pPr>
            <w:r w:rsidRPr="00EF7278">
              <w:rPr>
                <w:b/>
                <w:sz w:val="16"/>
                <w:szCs w:val="16"/>
              </w:rPr>
              <w:t>Wartość całkowita Grupy 1</w:t>
            </w:r>
          </w:p>
        </w:tc>
        <w:tc>
          <w:tcPr>
            <w:tcW w:w="1174" w:type="pct"/>
            <w:tcBorders>
              <w:top w:val="single" w:sz="6" w:space="0" w:color="000000"/>
              <w:left w:val="single" w:sz="6" w:space="0" w:color="000000"/>
              <w:bottom w:val="single" w:sz="6" w:space="0" w:color="000000"/>
              <w:right w:val="single" w:sz="6" w:space="0" w:color="000000"/>
            </w:tcBorders>
            <w:vAlign w:val="center"/>
          </w:tcPr>
          <w:p w14:paraId="009623D2" w14:textId="77777777" w:rsidR="00EF7278" w:rsidRPr="00EF7278" w:rsidRDefault="00EF7278" w:rsidP="004A2F8B">
            <w:pPr>
              <w:suppressAutoHyphens w:val="0"/>
              <w:overflowPunct w:val="0"/>
              <w:autoSpaceDE w:val="0"/>
              <w:autoSpaceDN w:val="0"/>
              <w:adjustRightInd w:val="0"/>
              <w:jc w:val="both"/>
              <w:textAlignment w:val="baseline"/>
              <w:rPr>
                <w:color w:val="000000"/>
                <w:sz w:val="16"/>
                <w:szCs w:val="16"/>
                <w:lang w:eastAsia="pl-PL"/>
              </w:rPr>
            </w:pPr>
          </w:p>
        </w:tc>
        <w:tc>
          <w:tcPr>
            <w:tcW w:w="548" w:type="pct"/>
            <w:tcBorders>
              <w:top w:val="single" w:sz="6" w:space="0" w:color="000000"/>
              <w:left w:val="single" w:sz="6" w:space="0" w:color="000000"/>
              <w:bottom w:val="single" w:sz="6" w:space="0" w:color="000000"/>
              <w:right w:val="single" w:sz="6" w:space="0" w:color="000000"/>
            </w:tcBorders>
            <w:vAlign w:val="center"/>
          </w:tcPr>
          <w:p w14:paraId="1AE8E4DE" w14:textId="77777777" w:rsidR="00EF7278" w:rsidRPr="00EF7278" w:rsidRDefault="00EF7278" w:rsidP="004A2F8B">
            <w:pPr>
              <w:suppressAutoHyphens w:val="0"/>
              <w:overflowPunct w:val="0"/>
              <w:autoSpaceDE w:val="0"/>
              <w:autoSpaceDN w:val="0"/>
              <w:adjustRightInd w:val="0"/>
              <w:jc w:val="both"/>
              <w:textAlignment w:val="baseline"/>
              <w:rPr>
                <w:color w:val="000000"/>
                <w:sz w:val="16"/>
                <w:szCs w:val="16"/>
                <w:lang w:eastAsia="pl-PL"/>
              </w:rPr>
            </w:pPr>
          </w:p>
        </w:tc>
        <w:tc>
          <w:tcPr>
            <w:tcW w:w="1012" w:type="pct"/>
            <w:tcBorders>
              <w:top w:val="single" w:sz="6" w:space="0" w:color="000000"/>
              <w:left w:val="single" w:sz="6" w:space="0" w:color="000000"/>
              <w:bottom w:val="single" w:sz="6" w:space="0" w:color="000000"/>
              <w:right w:val="single" w:sz="6" w:space="0" w:color="000000"/>
            </w:tcBorders>
            <w:vAlign w:val="center"/>
          </w:tcPr>
          <w:p w14:paraId="73A0C741" w14:textId="77777777" w:rsidR="00EF7278" w:rsidRPr="00EF7278" w:rsidRDefault="00EF7278" w:rsidP="004A2F8B">
            <w:pPr>
              <w:suppressAutoHyphens w:val="0"/>
              <w:overflowPunct w:val="0"/>
              <w:autoSpaceDE w:val="0"/>
              <w:autoSpaceDN w:val="0"/>
              <w:adjustRightInd w:val="0"/>
              <w:jc w:val="both"/>
              <w:textAlignment w:val="baseline"/>
              <w:rPr>
                <w:color w:val="000000"/>
                <w:sz w:val="16"/>
                <w:szCs w:val="16"/>
                <w:lang w:eastAsia="pl-PL"/>
              </w:rPr>
            </w:pPr>
          </w:p>
        </w:tc>
      </w:tr>
    </w:tbl>
    <w:p w14:paraId="4380CB5E" w14:textId="77777777" w:rsidR="0002463C" w:rsidRDefault="0002463C" w:rsidP="006D6357">
      <w:pPr>
        <w:pStyle w:val="Teksttreci0"/>
        <w:spacing w:line="276" w:lineRule="auto"/>
        <w:jc w:val="both"/>
        <w:rPr>
          <w:rFonts w:ascii="Times New Roman" w:hAnsi="Times New Roman" w:cs="Times New Roman"/>
          <w:b/>
          <w:sz w:val="22"/>
        </w:rPr>
      </w:pPr>
    </w:p>
    <w:p w14:paraId="3F06A925" w14:textId="77777777" w:rsidR="0002463C" w:rsidRDefault="0002463C" w:rsidP="006D6357">
      <w:pPr>
        <w:pStyle w:val="Teksttreci0"/>
        <w:spacing w:line="276" w:lineRule="auto"/>
        <w:jc w:val="both"/>
        <w:rPr>
          <w:rFonts w:ascii="Times New Roman" w:hAnsi="Times New Roman" w:cs="Times New Roman"/>
          <w:b/>
          <w:sz w:val="22"/>
        </w:rPr>
      </w:pPr>
    </w:p>
    <w:p w14:paraId="7D93BBAA" w14:textId="77777777" w:rsidR="006D6357" w:rsidRPr="005C6D06" w:rsidRDefault="006D6357" w:rsidP="006D6357">
      <w:pPr>
        <w:pStyle w:val="Teksttreci0"/>
        <w:spacing w:line="276" w:lineRule="auto"/>
        <w:jc w:val="both"/>
        <w:rPr>
          <w:rFonts w:ascii="Times New Roman" w:hAnsi="Times New Roman" w:cs="Times New Roman"/>
          <w:b/>
          <w:sz w:val="22"/>
        </w:rPr>
      </w:pPr>
      <w:r>
        <w:rPr>
          <w:rFonts w:ascii="Times New Roman" w:hAnsi="Times New Roman" w:cs="Times New Roman"/>
          <w:b/>
          <w:sz w:val="22"/>
        </w:rPr>
        <w:t>GRUPA</w:t>
      </w:r>
      <w:r w:rsidRPr="005C6D06">
        <w:rPr>
          <w:rFonts w:ascii="Times New Roman" w:hAnsi="Times New Roman" w:cs="Times New Roman"/>
          <w:b/>
          <w:sz w:val="22"/>
        </w:rPr>
        <w:t xml:space="preserve"> 2  - Sprzęt i akcesoria gaśnicze </w:t>
      </w:r>
      <w:r>
        <w:rPr>
          <w:rFonts w:ascii="Times New Roman" w:hAnsi="Times New Roman" w:cs="Times New Roman"/>
          <w:b/>
          <w:sz w:val="22"/>
        </w:rPr>
        <w:t>- dostawa</w:t>
      </w:r>
    </w:p>
    <w:tbl>
      <w:tblPr>
        <w:tblW w:w="11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1"/>
        <w:gridCol w:w="1280"/>
        <w:gridCol w:w="507"/>
        <w:gridCol w:w="704"/>
        <w:gridCol w:w="997"/>
        <w:gridCol w:w="1134"/>
        <w:gridCol w:w="1286"/>
        <w:gridCol w:w="567"/>
        <w:gridCol w:w="1134"/>
        <w:gridCol w:w="992"/>
        <w:gridCol w:w="851"/>
        <w:gridCol w:w="1417"/>
      </w:tblGrid>
      <w:tr w:rsidR="00D278F8" w:rsidRPr="00EF7278" w14:paraId="7643B3F7" w14:textId="77777777" w:rsidTr="00B14E1B">
        <w:trPr>
          <w:jc w:val="center"/>
        </w:trPr>
        <w:tc>
          <w:tcPr>
            <w:tcW w:w="421" w:type="dxa"/>
            <w:vMerge w:val="restart"/>
            <w:shd w:val="clear" w:color="auto" w:fill="auto"/>
            <w:vAlign w:val="center"/>
          </w:tcPr>
          <w:p w14:paraId="2793770C" w14:textId="77777777" w:rsidR="00D278F8" w:rsidRPr="00EF7278" w:rsidRDefault="00397B86" w:rsidP="00397B86">
            <w:pPr>
              <w:jc w:val="center"/>
              <w:rPr>
                <w:sz w:val="16"/>
                <w:szCs w:val="16"/>
              </w:rPr>
            </w:pPr>
            <w:r w:rsidRPr="00EF7278">
              <w:rPr>
                <w:sz w:val="16"/>
                <w:szCs w:val="16"/>
              </w:rPr>
              <w:t>Lp.</w:t>
            </w:r>
          </w:p>
        </w:tc>
        <w:tc>
          <w:tcPr>
            <w:tcW w:w="1280" w:type="dxa"/>
            <w:vMerge w:val="restart"/>
            <w:vAlign w:val="center"/>
          </w:tcPr>
          <w:p w14:paraId="5F4ADECD" w14:textId="77777777" w:rsidR="00D278F8" w:rsidRPr="00EF7278" w:rsidRDefault="00D278F8" w:rsidP="00397B86">
            <w:pPr>
              <w:jc w:val="center"/>
              <w:rPr>
                <w:sz w:val="16"/>
                <w:szCs w:val="16"/>
              </w:rPr>
            </w:pPr>
            <w:r w:rsidRPr="00EF7278">
              <w:rPr>
                <w:sz w:val="16"/>
                <w:szCs w:val="16"/>
              </w:rPr>
              <w:t>Asortyment</w:t>
            </w:r>
          </w:p>
        </w:tc>
        <w:tc>
          <w:tcPr>
            <w:tcW w:w="507" w:type="dxa"/>
            <w:vMerge w:val="restart"/>
            <w:shd w:val="clear" w:color="auto" w:fill="auto"/>
            <w:vAlign w:val="center"/>
          </w:tcPr>
          <w:p w14:paraId="56523756" w14:textId="77777777" w:rsidR="00D278F8" w:rsidRPr="00EF7278" w:rsidRDefault="00D278F8" w:rsidP="00A62E03">
            <w:pPr>
              <w:jc w:val="center"/>
              <w:rPr>
                <w:sz w:val="16"/>
                <w:szCs w:val="16"/>
              </w:rPr>
            </w:pPr>
            <w:r w:rsidRPr="00EF7278">
              <w:rPr>
                <w:sz w:val="16"/>
                <w:szCs w:val="16"/>
              </w:rPr>
              <w:t>J.m.</w:t>
            </w:r>
          </w:p>
        </w:tc>
        <w:tc>
          <w:tcPr>
            <w:tcW w:w="704" w:type="dxa"/>
            <w:vMerge w:val="restart"/>
            <w:shd w:val="clear" w:color="auto" w:fill="auto"/>
            <w:vAlign w:val="center"/>
          </w:tcPr>
          <w:p w14:paraId="2B21C86B" w14:textId="77777777" w:rsidR="00D278F8" w:rsidRPr="00EF7278" w:rsidRDefault="00D278F8" w:rsidP="00A62E03">
            <w:pPr>
              <w:jc w:val="center"/>
              <w:rPr>
                <w:sz w:val="16"/>
                <w:szCs w:val="16"/>
              </w:rPr>
            </w:pPr>
            <w:r w:rsidRPr="00EF7278">
              <w:rPr>
                <w:sz w:val="16"/>
                <w:szCs w:val="16"/>
              </w:rPr>
              <w:t>Ilość</w:t>
            </w:r>
          </w:p>
        </w:tc>
        <w:tc>
          <w:tcPr>
            <w:tcW w:w="997" w:type="dxa"/>
            <w:vMerge w:val="restart"/>
            <w:vAlign w:val="center"/>
          </w:tcPr>
          <w:p w14:paraId="4A12731B" w14:textId="77777777" w:rsidR="00D278F8" w:rsidRPr="00EF7278" w:rsidRDefault="00D278F8" w:rsidP="00A62E03">
            <w:pPr>
              <w:jc w:val="center"/>
              <w:rPr>
                <w:sz w:val="16"/>
                <w:szCs w:val="16"/>
              </w:rPr>
            </w:pPr>
            <w:r w:rsidRPr="00EF7278">
              <w:rPr>
                <w:sz w:val="16"/>
                <w:szCs w:val="16"/>
              </w:rPr>
              <w:t>Nazwa handlowa</w:t>
            </w:r>
          </w:p>
        </w:tc>
        <w:tc>
          <w:tcPr>
            <w:tcW w:w="1134" w:type="dxa"/>
            <w:vMerge w:val="restart"/>
            <w:vAlign w:val="center"/>
          </w:tcPr>
          <w:p w14:paraId="40D6C287" w14:textId="77777777" w:rsidR="00B14E1B" w:rsidRPr="00EF7278" w:rsidRDefault="00D278F8" w:rsidP="00B14E1B">
            <w:pPr>
              <w:jc w:val="center"/>
              <w:rPr>
                <w:sz w:val="16"/>
                <w:szCs w:val="16"/>
              </w:rPr>
            </w:pPr>
            <w:r w:rsidRPr="00EF7278">
              <w:rPr>
                <w:sz w:val="16"/>
                <w:szCs w:val="16"/>
              </w:rPr>
              <w:t>Producent</w:t>
            </w:r>
            <w:r w:rsidR="00397B86" w:rsidRPr="00EF7278">
              <w:rPr>
                <w:sz w:val="16"/>
                <w:szCs w:val="16"/>
              </w:rPr>
              <w:t>;</w:t>
            </w:r>
          </w:p>
          <w:p w14:paraId="09F18838" w14:textId="77777777" w:rsidR="00B14E1B" w:rsidRPr="00EF7278" w:rsidRDefault="00397B86" w:rsidP="00B14E1B">
            <w:pPr>
              <w:jc w:val="center"/>
              <w:rPr>
                <w:sz w:val="16"/>
                <w:szCs w:val="16"/>
              </w:rPr>
            </w:pPr>
            <w:r w:rsidRPr="00EF7278">
              <w:rPr>
                <w:sz w:val="16"/>
                <w:szCs w:val="16"/>
              </w:rPr>
              <w:t xml:space="preserve">Nr </w:t>
            </w:r>
            <w:r w:rsidR="00B14E1B" w:rsidRPr="00EF7278">
              <w:rPr>
                <w:sz w:val="16"/>
                <w:szCs w:val="16"/>
              </w:rPr>
              <w:t xml:space="preserve"> katalogowy -jeżeli dotyczy</w:t>
            </w:r>
          </w:p>
        </w:tc>
        <w:tc>
          <w:tcPr>
            <w:tcW w:w="2987" w:type="dxa"/>
            <w:gridSpan w:val="3"/>
            <w:shd w:val="clear" w:color="auto" w:fill="auto"/>
            <w:vAlign w:val="center"/>
          </w:tcPr>
          <w:p w14:paraId="12037149" w14:textId="77777777" w:rsidR="00D278F8" w:rsidRPr="00EF7278" w:rsidRDefault="00D278F8" w:rsidP="00A62E03">
            <w:pPr>
              <w:jc w:val="center"/>
              <w:rPr>
                <w:sz w:val="16"/>
                <w:szCs w:val="16"/>
              </w:rPr>
            </w:pPr>
            <w:r w:rsidRPr="00EF7278">
              <w:rPr>
                <w:sz w:val="16"/>
                <w:szCs w:val="16"/>
              </w:rPr>
              <w:t>Cena jednostkowa</w:t>
            </w:r>
          </w:p>
        </w:tc>
        <w:tc>
          <w:tcPr>
            <w:tcW w:w="3260" w:type="dxa"/>
            <w:gridSpan w:val="3"/>
            <w:shd w:val="clear" w:color="auto" w:fill="auto"/>
            <w:vAlign w:val="center"/>
          </w:tcPr>
          <w:p w14:paraId="291DC60D" w14:textId="77777777" w:rsidR="00D278F8" w:rsidRPr="00EF7278" w:rsidRDefault="00D278F8" w:rsidP="00A62E03">
            <w:pPr>
              <w:jc w:val="center"/>
              <w:rPr>
                <w:sz w:val="16"/>
                <w:szCs w:val="16"/>
              </w:rPr>
            </w:pPr>
            <w:r w:rsidRPr="00EF7278">
              <w:rPr>
                <w:sz w:val="16"/>
                <w:szCs w:val="16"/>
              </w:rPr>
              <w:t>Wartość</w:t>
            </w:r>
          </w:p>
        </w:tc>
      </w:tr>
      <w:tr w:rsidR="00D278F8" w:rsidRPr="00EF7278" w14:paraId="753C7324" w14:textId="77777777" w:rsidTr="00D278F8">
        <w:trPr>
          <w:jc w:val="center"/>
        </w:trPr>
        <w:tc>
          <w:tcPr>
            <w:tcW w:w="421" w:type="dxa"/>
            <w:vMerge/>
            <w:shd w:val="clear" w:color="auto" w:fill="auto"/>
            <w:vAlign w:val="center"/>
          </w:tcPr>
          <w:p w14:paraId="1E5C035E" w14:textId="77777777" w:rsidR="00D278F8" w:rsidRPr="00EF7278" w:rsidRDefault="00D278F8" w:rsidP="00A62E03">
            <w:pPr>
              <w:snapToGrid w:val="0"/>
              <w:jc w:val="center"/>
              <w:rPr>
                <w:b/>
                <w:sz w:val="16"/>
                <w:szCs w:val="16"/>
              </w:rPr>
            </w:pPr>
          </w:p>
        </w:tc>
        <w:tc>
          <w:tcPr>
            <w:tcW w:w="1280" w:type="dxa"/>
            <w:vMerge/>
          </w:tcPr>
          <w:p w14:paraId="4AF9F1B5" w14:textId="77777777" w:rsidR="00D278F8" w:rsidRPr="00EF7278" w:rsidRDefault="00D278F8" w:rsidP="00A62E03">
            <w:pPr>
              <w:snapToGrid w:val="0"/>
              <w:jc w:val="center"/>
              <w:rPr>
                <w:b/>
                <w:sz w:val="16"/>
                <w:szCs w:val="16"/>
              </w:rPr>
            </w:pPr>
          </w:p>
        </w:tc>
        <w:tc>
          <w:tcPr>
            <w:tcW w:w="507" w:type="dxa"/>
            <w:vMerge/>
            <w:shd w:val="clear" w:color="auto" w:fill="auto"/>
            <w:vAlign w:val="center"/>
          </w:tcPr>
          <w:p w14:paraId="71BA8E4F" w14:textId="77777777" w:rsidR="00D278F8" w:rsidRPr="00EF7278" w:rsidRDefault="00D278F8" w:rsidP="00A62E03">
            <w:pPr>
              <w:snapToGrid w:val="0"/>
              <w:jc w:val="center"/>
              <w:rPr>
                <w:b/>
                <w:sz w:val="16"/>
                <w:szCs w:val="16"/>
              </w:rPr>
            </w:pPr>
          </w:p>
        </w:tc>
        <w:tc>
          <w:tcPr>
            <w:tcW w:w="704" w:type="dxa"/>
            <w:vMerge/>
            <w:shd w:val="clear" w:color="auto" w:fill="auto"/>
            <w:vAlign w:val="center"/>
          </w:tcPr>
          <w:p w14:paraId="1CF25993" w14:textId="77777777" w:rsidR="00D278F8" w:rsidRPr="00EF7278" w:rsidRDefault="00D278F8" w:rsidP="00A62E03">
            <w:pPr>
              <w:snapToGrid w:val="0"/>
              <w:jc w:val="center"/>
              <w:rPr>
                <w:b/>
                <w:sz w:val="16"/>
                <w:szCs w:val="16"/>
              </w:rPr>
            </w:pPr>
          </w:p>
        </w:tc>
        <w:tc>
          <w:tcPr>
            <w:tcW w:w="997" w:type="dxa"/>
            <w:vMerge/>
          </w:tcPr>
          <w:p w14:paraId="18630D09" w14:textId="77777777" w:rsidR="00D278F8" w:rsidRPr="00EF7278" w:rsidRDefault="00D278F8" w:rsidP="00A62E03">
            <w:pPr>
              <w:jc w:val="center"/>
              <w:rPr>
                <w:sz w:val="16"/>
                <w:szCs w:val="16"/>
              </w:rPr>
            </w:pPr>
          </w:p>
        </w:tc>
        <w:tc>
          <w:tcPr>
            <w:tcW w:w="1134" w:type="dxa"/>
            <w:vMerge/>
          </w:tcPr>
          <w:p w14:paraId="2AF7C153" w14:textId="77777777" w:rsidR="00D278F8" w:rsidRPr="00EF7278" w:rsidRDefault="00D278F8" w:rsidP="00A62E03">
            <w:pPr>
              <w:jc w:val="center"/>
              <w:rPr>
                <w:sz w:val="16"/>
                <w:szCs w:val="16"/>
              </w:rPr>
            </w:pPr>
          </w:p>
        </w:tc>
        <w:tc>
          <w:tcPr>
            <w:tcW w:w="1286" w:type="dxa"/>
            <w:shd w:val="clear" w:color="auto" w:fill="auto"/>
            <w:vAlign w:val="center"/>
          </w:tcPr>
          <w:p w14:paraId="7DC069AF" w14:textId="77777777" w:rsidR="00D278F8" w:rsidRPr="00EF7278" w:rsidRDefault="00D278F8" w:rsidP="00A62E03">
            <w:pPr>
              <w:jc w:val="center"/>
              <w:rPr>
                <w:sz w:val="16"/>
                <w:szCs w:val="16"/>
              </w:rPr>
            </w:pPr>
            <w:r w:rsidRPr="00EF7278">
              <w:rPr>
                <w:sz w:val="16"/>
                <w:szCs w:val="16"/>
              </w:rPr>
              <w:t>netto</w:t>
            </w:r>
          </w:p>
        </w:tc>
        <w:tc>
          <w:tcPr>
            <w:tcW w:w="567" w:type="dxa"/>
            <w:shd w:val="clear" w:color="auto" w:fill="auto"/>
            <w:vAlign w:val="center"/>
          </w:tcPr>
          <w:p w14:paraId="59A36B4A" w14:textId="77777777" w:rsidR="00D278F8" w:rsidRPr="00EF7278" w:rsidRDefault="00D278F8" w:rsidP="00A62E03">
            <w:pPr>
              <w:jc w:val="center"/>
              <w:rPr>
                <w:sz w:val="16"/>
                <w:szCs w:val="16"/>
              </w:rPr>
            </w:pPr>
            <w:r w:rsidRPr="00EF7278">
              <w:rPr>
                <w:sz w:val="16"/>
                <w:szCs w:val="16"/>
              </w:rPr>
              <w:t>VAT</w:t>
            </w:r>
          </w:p>
          <w:p w14:paraId="6D57D484" w14:textId="77777777" w:rsidR="00D278F8" w:rsidRPr="00EF7278" w:rsidRDefault="00D278F8" w:rsidP="00A62E03">
            <w:pPr>
              <w:jc w:val="center"/>
              <w:rPr>
                <w:sz w:val="16"/>
                <w:szCs w:val="16"/>
              </w:rPr>
            </w:pPr>
            <w:r w:rsidRPr="00EF7278">
              <w:rPr>
                <w:sz w:val="16"/>
                <w:szCs w:val="16"/>
              </w:rPr>
              <w:t>%</w:t>
            </w:r>
          </w:p>
        </w:tc>
        <w:tc>
          <w:tcPr>
            <w:tcW w:w="1134" w:type="dxa"/>
            <w:shd w:val="clear" w:color="auto" w:fill="auto"/>
            <w:vAlign w:val="center"/>
          </w:tcPr>
          <w:p w14:paraId="5D80B59A" w14:textId="77777777" w:rsidR="00D278F8" w:rsidRPr="00EF7278" w:rsidRDefault="00D278F8" w:rsidP="00A62E03">
            <w:pPr>
              <w:jc w:val="center"/>
              <w:rPr>
                <w:sz w:val="16"/>
                <w:szCs w:val="16"/>
              </w:rPr>
            </w:pPr>
            <w:r w:rsidRPr="00EF7278">
              <w:rPr>
                <w:sz w:val="16"/>
                <w:szCs w:val="16"/>
              </w:rPr>
              <w:t>brutto</w:t>
            </w:r>
          </w:p>
        </w:tc>
        <w:tc>
          <w:tcPr>
            <w:tcW w:w="992" w:type="dxa"/>
            <w:shd w:val="clear" w:color="auto" w:fill="auto"/>
            <w:vAlign w:val="center"/>
          </w:tcPr>
          <w:p w14:paraId="2DC3B348" w14:textId="77777777" w:rsidR="00D278F8" w:rsidRPr="00EF7278" w:rsidRDefault="00D278F8" w:rsidP="00A62E03">
            <w:pPr>
              <w:jc w:val="center"/>
              <w:rPr>
                <w:sz w:val="16"/>
                <w:szCs w:val="16"/>
              </w:rPr>
            </w:pPr>
            <w:r w:rsidRPr="00EF7278">
              <w:rPr>
                <w:sz w:val="16"/>
                <w:szCs w:val="16"/>
              </w:rPr>
              <w:t>netto</w:t>
            </w:r>
          </w:p>
          <w:p w14:paraId="47C19EEF" w14:textId="73D8EBEE" w:rsidR="00D278F8" w:rsidRPr="00EF7278" w:rsidRDefault="00E9259E" w:rsidP="00A62E03">
            <w:pPr>
              <w:jc w:val="center"/>
              <w:rPr>
                <w:sz w:val="16"/>
                <w:szCs w:val="16"/>
              </w:rPr>
            </w:pPr>
            <w:r>
              <w:rPr>
                <w:sz w:val="16"/>
                <w:szCs w:val="16"/>
              </w:rPr>
              <w:t>(kol. 3</w:t>
            </w:r>
            <w:r w:rsidR="00D278F8" w:rsidRPr="00EF7278">
              <w:rPr>
                <w:sz w:val="16"/>
                <w:szCs w:val="16"/>
              </w:rPr>
              <w:t>x6)</w:t>
            </w:r>
          </w:p>
        </w:tc>
        <w:tc>
          <w:tcPr>
            <w:tcW w:w="851" w:type="dxa"/>
            <w:shd w:val="clear" w:color="auto" w:fill="auto"/>
            <w:vAlign w:val="center"/>
          </w:tcPr>
          <w:p w14:paraId="69FAFF21" w14:textId="77777777" w:rsidR="00D278F8" w:rsidRPr="00EF7278" w:rsidRDefault="00D278F8" w:rsidP="00A62E03">
            <w:pPr>
              <w:jc w:val="center"/>
              <w:rPr>
                <w:sz w:val="16"/>
                <w:szCs w:val="16"/>
              </w:rPr>
            </w:pPr>
            <w:r w:rsidRPr="00EF7278">
              <w:rPr>
                <w:sz w:val="16"/>
                <w:szCs w:val="16"/>
              </w:rPr>
              <w:t>VAT</w:t>
            </w:r>
          </w:p>
          <w:p w14:paraId="5D1A79B1" w14:textId="77777777" w:rsidR="00D278F8" w:rsidRPr="00EF7278" w:rsidRDefault="00D278F8" w:rsidP="00A62E03">
            <w:pPr>
              <w:jc w:val="center"/>
              <w:rPr>
                <w:sz w:val="16"/>
                <w:szCs w:val="16"/>
              </w:rPr>
            </w:pPr>
            <w:r w:rsidRPr="00EF7278">
              <w:rPr>
                <w:sz w:val="16"/>
                <w:szCs w:val="16"/>
              </w:rPr>
              <w:t>zł</w:t>
            </w:r>
          </w:p>
        </w:tc>
        <w:tc>
          <w:tcPr>
            <w:tcW w:w="1417" w:type="dxa"/>
            <w:shd w:val="clear" w:color="auto" w:fill="auto"/>
            <w:vAlign w:val="center"/>
          </w:tcPr>
          <w:p w14:paraId="5BBB59EF" w14:textId="77777777" w:rsidR="00D278F8" w:rsidRPr="00EF7278" w:rsidRDefault="00D278F8" w:rsidP="00A62E03">
            <w:pPr>
              <w:jc w:val="center"/>
              <w:rPr>
                <w:sz w:val="16"/>
                <w:szCs w:val="16"/>
              </w:rPr>
            </w:pPr>
            <w:r w:rsidRPr="00EF7278">
              <w:rPr>
                <w:sz w:val="16"/>
                <w:szCs w:val="16"/>
              </w:rPr>
              <w:t>brutto</w:t>
            </w:r>
          </w:p>
          <w:p w14:paraId="3D760F79" w14:textId="77777777" w:rsidR="00D278F8" w:rsidRPr="00EF7278" w:rsidRDefault="00D278F8" w:rsidP="00A62E03">
            <w:pPr>
              <w:jc w:val="center"/>
              <w:rPr>
                <w:sz w:val="16"/>
                <w:szCs w:val="16"/>
              </w:rPr>
            </w:pPr>
            <w:r w:rsidRPr="00EF7278">
              <w:rPr>
                <w:sz w:val="16"/>
                <w:szCs w:val="16"/>
              </w:rPr>
              <w:t>(kol. 9+10)</w:t>
            </w:r>
          </w:p>
        </w:tc>
      </w:tr>
      <w:tr w:rsidR="00D278F8" w:rsidRPr="00EF7278" w14:paraId="590FF8D0" w14:textId="77777777" w:rsidTr="00D278F8">
        <w:trPr>
          <w:jc w:val="center"/>
        </w:trPr>
        <w:tc>
          <w:tcPr>
            <w:tcW w:w="421" w:type="dxa"/>
            <w:shd w:val="clear" w:color="auto" w:fill="auto"/>
            <w:vAlign w:val="center"/>
          </w:tcPr>
          <w:p w14:paraId="2B1A1248" w14:textId="77777777" w:rsidR="00D278F8" w:rsidRPr="00EF7278" w:rsidRDefault="00D278F8" w:rsidP="00A62E03">
            <w:pPr>
              <w:jc w:val="center"/>
              <w:rPr>
                <w:sz w:val="16"/>
                <w:szCs w:val="16"/>
              </w:rPr>
            </w:pPr>
            <w:r w:rsidRPr="00EF7278">
              <w:rPr>
                <w:sz w:val="16"/>
                <w:szCs w:val="16"/>
              </w:rPr>
              <w:t>1</w:t>
            </w:r>
          </w:p>
        </w:tc>
        <w:tc>
          <w:tcPr>
            <w:tcW w:w="1280" w:type="dxa"/>
          </w:tcPr>
          <w:p w14:paraId="223C24B5" w14:textId="1D447B6A" w:rsidR="00D278F8" w:rsidRPr="00EF7278" w:rsidRDefault="00E9259E" w:rsidP="00A62E03">
            <w:pPr>
              <w:jc w:val="center"/>
              <w:rPr>
                <w:sz w:val="16"/>
                <w:szCs w:val="16"/>
              </w:rPr>
            </w:pPr>
            <w:r>
              <w:rPr>
                <w:sz w:val="16"/>
                <w:szCs w:val="16"/>
              </w:rPr>
              <w:t>1</w:t>
            </w:r>
          </w:p>
        </w:tc>
        <w:tc>
          <w:tcPr>
            <w:tcW w:w="507" w:type="dxa"/>
            <w:shd w:val="clear" w:color="auto" w:fill="auto"/>
            <w:vAlign w:val="center"/>
          </w:tcPr>
          <w:p w14:paraId="7858F158" w14:textId="04A7824C" w:rsidR="00D278F8" w:rsidRPr="00EF7278" w:rsidRDefault="00E9259E" w:rsidP="00A62E03">
            <w:pPr>
              <w:jc w:val="center"/>
              <w:rPr>
                <w:sz w:val="16"/>
                <w:szCs w:val="16"/>
              </w:rPr>
            </w:pPr>
            <w:r>
              <w:rPr>
                <w:sz w:val="16"/>
                <w:szCs w:val="16"/>
              </w:rPr>
              <w:t>2</w:t>
            </w:r>
          </w:p>
        </w:tc>
        <w:tc>
          <w:tcPr>
            <w:tcW w:w="704" w:type="dxa"/>
            <w:shd w:val="clear" w:color="auto" w:fill="auto"/>
            <w:vAlign w:val="center"/>
          </w:tcPr>
          <w:p w14:paraId="072FA2A6" w14:textId="54BCC18E" w:rsidR="00D278F8" w:rsidRPr="00EF7278" w:rsidRDefault="00E9259E" w:rsidP="00A62E03">
            <w:pPr>
              <w:jc w:val="center"/>
              <w:rPr>
                <w:sz w:val="16"/>
                <w:szCs w:val="16"/>
              </w:rPr>
            </w:pPr>
            <w:r>
              <w:rPr>
                <w:sz w:val="16"/>
                <w:szCs w:val="16"/>
              </w:rPr>
              <w:t>3</w:t>
            </w:r>
          </w:p>
        </w:tc>
        <w:tc>
          <w:tcPr>
            <w:tcW w:w="997" w:type="dxa"/>
          </w:tcPr>
          <w:p w14:paraId="497F8083" w14:textId="685A3E7F" w:rsidR="00D278F8" w:rsidRPr="00EF7278" w:rsidRDefault="00E9259E" w:rsidP="00A62E03">
            <w:pPr>
              <w:jc w:val="center"/>
              <w:rPr>
                <w:sz w:val="16"/>
                <w:szCs w:val="16"/>
              </w:rPr>
            </w:pPr>
            <w:r>
              <w:rPr>
                <w:sz w:val="16"/>
                <w:szCs w:val="16"/>
              </w:rPr>
              <w:t>4</w:t>
            </w:r>
          </w:p>
        </w:tc>
        <w:tc>
          <w:tcPr>
            <w:tcW w:w="1134" w:type="dxa"/>
          </w:tcPr>
          <w:p w14:paraId="3B7202FF" w14:textId="691C8D23" w:rsidR="00D278F8" w:rsidRPr="00EF7278" w:rsidRDefault="00E9259E" w:rsidP="00A62E03">
            <w:pPr>
              <w:jc w:val="center"/>
              <w:rPr>
                <w:sz w:val="16"/>
                <w:szCs w:val="16"/>
              </w:rPr>
            </w:pPr>
            <w:r>
              <w:rPr>
                <w:sz w:val="16"/>
                <w:szCs w:val="16"/>
              </w:rPr>
              <w:t>5</w:t>
            </w:r>
          </w:p>
        </w:tc>
        <w:tc>
          <w:tcPr>
            <w:tcW w:w="1286" w:type="dxa"/>
            <w:shd w:val="clear" w:color="auto" w:fill="auto"/>
            <w:vAlign w:val="center"/>
          </w:tcPr>
          <w:p w14:paraId="1FE9CF93" w14:textId="77777777" w:rsidR="00D278F8" w:rsidRPr="00EF7278" w:rsidRDefault="00D278F8" w:rsidP="00A62E03">
            <w:pPr>
              <w:jc w:val="center"/>
              <w:rPr>
                <w:sz w:val="16"/>
                <w:szCs w:val="16"/>
              </w:rPr>
            </w:pPr>
            <w:r w:rsidRPr="00EF7278">
              <w:rPr>
                <w:sz w:val="16"/>
                <w:szCs w:val="16"/>
              </w:rPr>
              <w:t>6</w:t>
            </w:r>
          </w:p>
        </w:tc>
        <w:tc>
          <w:tcPr>
            <w:tcW w:w="567" w:type="dxa"/>
            <w:shd w:val="clear" w:color="auto" w:fill="auto"/>
            <w:vAlign w:val="center"/>
          </w:tcPr>
          <w:p w14:paraId="67CCF332" w14:textId="77777777" w:rsidR="00D278F8" w:rsidRPr="00EF7278" w:rsidRDefault="00D278F8" w:rsidP="00A62E03">
            <w:pPr>
              <w:jc w:val="center"/>
              <w:rPr>
                <w:sz w:val="16"/>
                <w:szCs w:val="16"/>
              </w:rPr>
            </w:pPr>
            <w:r w:rsidRPr="00EF7278">
              <w:rPr>
                <w:sz w:val="16"/>
                <w:szCs w:val="16"/>
              </w:rPr>
              <w:t>7</w:t>
            </w:r>
          </w:p>
        </w:tc>
        <w:tc>
          <w:tcPr>
            <w:tcW w:w="1134" w:type="dxa"/>
            <w:shd w:val="clear" w:color="auto" w:fill="auto"/>
            <w:vAlign w:val="center"/>
          </w:tcPr>
          <w:p w14:paraId="3C9AB93B" w14:textId="77777777" w:rsidR="00D278F8" w:rsidRPr="00EF7278" w:rsidRDefault="00D278F8" w:rsidP="00A62E03">
            <w:pPr>
              <w:jc w:val="center"/>
              <w:rPr>
                <w:sz w:val="16"/>
                <w:szCs w:val="16"/>
              </w:rPr>
            </w:pPr>
            <w:r w:rsidRPr="00EF7278">
              <w:rPr>
                <w:sz w:val="16"/>
                <w:szCs w:val="16"/>
              </w:rPr>
              <w:t>8</w:t>
            </w:r>
          </w:p>
        </w:tc>
        <w:tc>
          <w:tcPr>
            <w:tcW w:w="992" w:type="dxa"/>
            <w:shd w:val="clear" w:color="auto" w:fill="auto"/>
          </w:tcPr>
          <w:p w14:paraId="16C0CDC6" w14:textId="77777777" w:rsidR="00D278F8" w:rsidRPr="00EF7278" w:rsidRDefault="00D278F8" w:rsidP="00A62E03">
            <w:pPr>
              <w:jc w:val="center"/>
              <w:rPr>
                <w:sz w:val="16"/>
                <w:szCs w:val="16"/>
              </w:rPr>
            </w:pPr>
            <w:r w:rsidRPr="00EF7278">
              <w:rPr>
                <w:sz w:val="16"/>
                <w:szCs w:val="16"/>
              </w:rPr>
              <w:t>9</w:t>
            </w:r>
          </w:p>
        </w:tc>
        <w:tc>
          <w:tcPr>
            <w:tcW w:w="851" w:type="dxa"/>
            <w:shd w:val="clear" w:color="auto" w:fill="auto"/>
            <w:vAlign w:val="center"/>
          </w:tcPr>
          <w:p w14:paraId="7DA2E763" w14:textId="77777777" w:rsidR="00D278F8" w:rsidRPr="00EF7278" w:rsidRDefault="00D278F8" w:rsidP="00A62E03">
            <w:pPr>
              <w:jc w:val="center"/>
              <w:rPr>
                <w:sz w:val="16"/>
                <w:szCs w:val="16"/>
              </w:rPr>
            </w:pPr>
            <w:r w:rsidRPr="00EF7278">
              <w:rPr>
                <w:sz w:val="16"/>
                <w:szCs w:val="16"/>
              </w:rPr>
              <w:t>10</w:t>
            </w:r>
          </w:p>
        </w:tc>
        <w:tc>
          <w:tcPr>
            <w:tcW w:w="1417" w:type="dxa"/>
            <w:shd w:val="clear" w:color="auto" w:fill="auto"/>
            <w:vAlign w:val="center"/>
          </w:tcPr>
          <w:p w14:paraId="6D93C596" w14:textId="77777777" w:rsidR="00D278F8" w:rsidRPr="00EF7278" w:rsidRDefault="00D278F8" w:rsidP="00A62E03">
            <w:pPr>
              <w:jc w:val="center"/>
              <w:rPr>
                <w:sz w:val="16"/>
                <w:szCs w:val="16"/>
              </w:rPr>
            </w:pPr>
            <w:r w:rsidRPr="00EF7278">
              <w:rPr>
                <w:sz w:val="16"/>
                <w:szCs w:val="16"/>
              </w:rPr>
              <w:t>11</w:t>
            </w:r>
          </w:p>
        </w:tc>
      </w:tr>
      <w:tr w:rsidR="00D278F8" w:rsidRPr="00EF7278" w14:paraId="528366F2" w14:textId="77777777" w:rsidTr="00D278F8">
        <w:trPr>
          <w:trHeight w:val="720"/>
          <w:jc w:val="center"/>
        </w:trPr>
        <w:tc>
          <w:tcPr>
            <w:tcW w:w="421" w:type="dxa"/>
            <w:vAlign w:val="center"/>
          </w:tcPr>
          <w:p w14:paraId="54C91E00" w14:textId="77777777" w:rsidR="00D278F8" w:rsidRPr="00EF7278" w:rsidRDefault="00D278F8" w:rsidP="00211B9F">
            <w:pPr>
              <w:jc w:val="center"/>
              <w:rPr>
                <w:sz w:val="16"/>
                <w:szCs w:val="16"/>
              </w:rPr>
            </w:pPr>
            <w:r w:rsidRPr="00EF7278">
              <w:rPr>
                <w:sz w:val="16"/>
                <w:szCs w:val="16"/>
              </w:rPr>
              <w:t>1</w:t>
            </w:r>
          </w:p>
        </w:tc>
        <w:tc>
          <w:tcPr>
            <w:tcW w:w="1280" w:type="dxa"/>
          </w:tcPr>
          <w:p w14:paraId="4290C90E" w14:textId="77777777" w:rsidR="00D278F8" w:rsidRPr="00EF7278" w:rsidRDefault="00D278F8" w:rsidP="00D278F8">
            <w:pPr>
              <w:snapToGrid w:val="0"/>
              <w:rPr>
                <w:sz w:val="16"/>
                <w:szCs w:val="16"/>
              </w:rPr>
            </w:pPr>
            <w:r w:rsidRPr="00EF7278">
              <w:rPr>
                <w:sz w:val="16"/>
                <w:szCs w:val="16"/>
              </w:rPr>
              <w:t xml:space="preserve">Naprawa gaśnicy proszkowej  - cena za wymianę 1 kg proszku gaśniczego </w:t>
            </w:r>
            <w:r w:rsidRPr="00EF7278">
              <w:rPr>
                <w:sz w:val="16"/>
                <w:szCs w:val="16"/>
              </w:rPr>
              <w:br/>
              <w:t>(rodzaj i typ dostosowany do remontowanego urządzenia)</w:t>
            </w:r>
          </w:p>
        </w:tc>
        <w:tc>
          <w:tcPr>
            <w:tcW w:w="507" w:type="dxa"/>
            <w:shd w:val="clear" w:color="auto" w:fill="auto"/>
            <w:vAlign w:val="center"/>
          </w:tcPr>
          <w:p w14:paraId="477DFCDF" w14:textId="77777777" w:rsidR="00D278F8" w:rsidRPr="00EF7278" w:rsidRDefault="00D278F8" w:rsidP="00211B9F">
            <w:pPr>
              <w:snapToGrid w:val="0"/>
              <w:jc w:val="center"/>
              <w:rPr>
                <w:sz w:val="16"/>
                <w:szCs w:val="16"/>
              </w:rPr>
            </w:pPr>
            <w:r w:rsidRPr="00EF7278">
              <w:rPr>
                <w:sz w:val="16"/>
                <w:szCs w:val="16"/>
              </w:rPr>
              <w:t>kg</w:t>
            </w:r>
          </w:p>
        </w:tc>
        <w:tc>
          <w:tcPr>
            <w:tcW w:w="704" w:type="dxa"/>
            <w:shd w:val="clear" w:color="auto" w:fill="auto"/>
            <w:vAlign w:val="center"/>
          </w:tcPr>
          <w:p w14:paraId="475AC83C" w14:textId="77777777" w:rsidR="00D278F8" w:rsidRPr="00EF7278" w:rsidRDefault="00D278F8" w:rsidP="00211B9F">
            <w:pPr>
              <w:snapToGrid w:val="0"/>
              <w:jc w:val="center"/>
              <w:rPr>
                <w:sz w:val="16"/>
                <w:szCs w:val="16"/>
              </w:rPr>
            </w:pPr>
            <w:r w:rsidRPr="00EF7278">
              <w:rPr>
                <w:sz w:val="16"/>
                <w:szCs w:val="16"/>
              </w:rPr>
              <w:t>40</w:t>
            </w:r>
          </w:p>
        </w:tc>
        <w:tc>
          <w:tcPr>
            <w:tcW w:w="997" w:type="dxa"/>
          </w:tcPr>
          <w:p w14:paraId="00C07BBE" w14:textId="77777777" w:rsidR="00D278F8" w:rsidRPr="00EF7278" w:rsidRDefault="00D278F8" w:rsidP="00D958E0">
            <w:pPr>
              <w:snapToGrid w:val="0"/>
              <w:jc w:val="both"/>
              <w:rPr>
                <w:sz w:val="16"/>
                <w:szCs w:val="16"/>
              </w:rPr>
            </w:pPr>
          </w:p>
        </w:tc>
        <w:tc>
          <w:tcPr>
            <w:tcW w:w="1134" w:type="dxa"/>
          </w:tcPr>
          <w:p w14:paraId="7357E89C" w14:textId="77777777" w:rsidR="00D278F8" w:rsidRPr="00EF7278" w:rsidRDefault="00D278F8" w:rsidP="00D958E0">
            <w:pPr>
              <w:snapToGrid w:val="0"/>
              <w:jc w:val="both"/>
              <w:rPr>
                <w:sz w:val="16"/>
                <w:szCs w:val="16"/>
              </w:rPr>
            </w:pPr>
          </w:p>
        </w:tc>
        <w:tc>
          <w:tcPr>
            <w:tcW w:w="1286" w:type="dxa"/>
            <w:shd w:val="clear" w:color="auto" w:fill="auto"/>
          </w:tcPr>
          <w:p w14:paraId="0E83988B" w14:textId="77777777" w:rsidR="00D278F8" w:rsidRPr="00EF7278" w:rsidRDefault="00D278F8" w:rsidP="00D958E0">
            <w:pPr>
              <w:snapToGrid w:val="0"/>
              <w:jc w:val="both"/>
              <w:rPr>
                <w:sz w:val="16"/>
                <w:szCs w:val="16"/>
              </w:rPr>
            </w:pPr>
          </w:p>
        </w:tc>
        <w:tc>
          <w:tcPr>
            <w:tcW w:w="567" w:type="dxa"/>
            <w:shd w:val="clear" w:color="auto" w:fill="auto"/>
          </w:tcPr>
          <w:p w14:paraId="697FD2DA" w14:textId="77777777" w:rsidR="00D278F8" w:rsidRPr="00EF7278" w:rsidRDefault="00D278F8" w:rsidP="00D958E0">
            <w:pPr>
              <w:snapToGrid w:val="0"/>
              <w:jc w:val="both"/>
              <w:rPr>
                <w:sz w:val="16"/>
                <w:szCs w:val="16"/>
              </w:rPr>
            </w:pPr>
          </w:p>
        </w:tc>
        <w:tc>
          <w:tcPr>
            <w:tcW w:w="1134" w:type="dxa"/>
            <w:shd w:val="clear" w:color="auto" w:fill="auto"/>
          </w:tcPr>
          <w:p w14:paraId="67C8E489" w14:textId="77777777" w:rsidR="00D278F8" w:rsidRPr="00EF7278" w:rsidRDefault="00D278F8" w:rsidP="00D958E0">
            <w:pPr>
              <w:snapToGrid w:val="0"/>
              <w:jc w:val="both"/>
              <w:rPr>
                <w:sz w:val="16"/>
                <w:szCs w:val="16"/>
              </w:rPr>
            </w:pPr>
          </w:p>
        </w:tc>
        <w:tc>
          <w:tcPr>
            <w:tcW w:w="992" w:type="dxa"/>
            <w:shd w:val="clear" w:color="auto" w:fill="auto"/>
          </w:tcPr>
          <w:p w14:paraId="20F458D4" w14:textId="77777777" w:rsidR="00D278F8" w:rsidRPr="00EF7278" w:rsidRDefault="00D278F8" w:rsidP="00D958E0">
            <w:pPr>
              <w:snapToGrid w:val="0"/>
              <w:jc w:val="both"/>
              <w:rPr>
                <w:sz w:val="16"/>
                <w:szCs w:val="16"/>
              </w:rPr>
            </w:pPr>
          </w:p>
        </w:tc>
        <w:tc>
          <w:tcPr>
            <w:tcW w:w="851" w:type="dxa"/>
            <w:shd w:val="clear" w:color="auto" w:fill="auto"/>
          </w:tcPr>
          <w:p w14:paraId="5900768F" w14:textId="77777777" w:rsidR="00D278F8" w:rsidRPr="00EF7278" w:rsidRDefault="00D278F8" w:rsidP="00D958E0">
            <w:pPr>
              <w:snapToGrid w:val="0"/>
              <w:jc w:val="both"/>
              <w:rPr>
                <w:sz w:val="16"/>
                <w:szCs w:val="16"/>
              </w:rPr>
            </w:pPr>
          </w:p>
        </w:tc>
        <w:tc>
          <w:tcPr>
            <w:tcW w:w="1417" w:type="dxa"/>
            <w:shd w:val="clear" w:color="auto" w:fill="auto"/>
          </w:tcPr>
          <w:p w14:paraId="01D138F9" w14:textId="77777777" w:rsidR="00D278F8" w:rsidRPr="00EF7278" w:rsidRDefault="00D278F8" w:rsidP="00D958E0">
            <w:pPr>
              <w:snapToGrid w:val="0"/>
              <w:jc w:val="both"/>
              <w:rPr>
                <w:sz w:val="16"/>
                <w:szCs w:val="16"/>
              </w:rPr>
            </w:pPr>
          </w:p>
        </w:tc>
      </w:tr>
      <w:tr w:rsidR="00D278F8" w:rsidRPr="00EF7278" w14:paraId="517D608D" w14:textId="77777777" w:rsidTr="00D278F8">
        <w:trPr>
          <w:trHeight w:val="720"/>
          <w:jc w:val="center"/>
        </w:trPr>
        <w:tc>
          <w:tcPr>
            <w:tcW w:w="421" w:type="dxa"/>
            <w:vAlign w:val="center"/>
          </w:tcPr>
          <w:p w14:paraId="16113E7E" w14:textId="77777777" w:rsidR="00D278F8" w:rsidRPr="00EF7278" w:rsidRDefault="00D278F8" w:rsidP="00211B9F">
            <w:pPr>
              <w:jc w:val="center"/>
              <w:rPr>
                <w:sz w:val="16"/>
                <w:szCs w:val="16"/>
              </w:rPr>
            </w:pPr>
            <w:r w:rsidRPr="00EF7278">
              <w:rPr>
                <w:sz w:val="16"/>
                <w:szCs w:val="16"/>
              </w:rPr>
              <w:lastRenderedPageBreak/>
              <w:t>2</w:t>
            </w:r>
          </w:p>
        </w:tc>
        <w:tc>
          <w:tcPr>
            <w:tcW w:w="1280" w:type="dxa"/>
          </w:tcPr>
          <w:p w14:paraId="2E971375" w14:textId="77777777" w:rsidR="00D278F8" w:rsidRPr="00EF7278" w:rsidRDefault="00D278F8" w:rsidP="00D278F8">
            <w:pPr>
              <w:snapToGrid w:val="0"/>
              <w:rPr>
                <w:sz w:val="16"/>
                <w:szCs w:val="16"/>
              </w:rPr>
            </w:pPr>
            <w:r w:rsidRPr="00EF7278">
              <w:rPr>
                <w:sz w:val="16"/>
                <w:szCs w:val="16"/>
              </w:rPr>
              <w:t xml:space="preserve">Dostawa i montaż akumulatorów zasilających oświetlenie lamp ewakuacyjne i awaryjne </w:t>
            </w:r>
            <w:r w:rsidRPr="00EF7278">
              <w:rPr>
                <w:sz w:val="16"/>
                <w:szCs w:val="16"/>
              </w:rPr>
              <w:br/>
              <w:t>(rodzaj i typ dostosowany do remontowanego urządzenia)</w:t>
            </w:r>
          </w:p>
        </w:tc>
        <w:tc>
          <w:tcPr>
            <w:tcW w:w="507" w:type="dxa"/>
            <w:shd w:val="clear" w:color="auto" w:fill="auto"/>
            <w:vAlign w:val="center"/>
          </w:tcPr>
          <w:p w14:paraId="74D2455E" w14:textId="223C0ED3" w:rsidR="00D278F8" w:rsidRPr="00EF7278" w:rsidRDefault="00E9259E" w:rsidP="00211B9F">
            <w:pPr>
              <w:snapToGrid w:val="0"/>
              <w:jc w:val="center"/>
              <w:rPr>
                <w:sz w:val="16"/>
                <w:szCs w:val="16"/>
              </w:rPr>
            </w:pPr>
            <w:r>
              <w:rPr>
                <w:sz w:val="16"/>
                <w:szCs w:val="16"/>
              </w:rPr>
              <w:t>s</w:t>
            </w:r>
            <w:r w:rsidR="00D278F8" w:rsidRPr="00EF7278">
              <w:rPr>
                <w:sz w:val="16"/>
                <w:szCs w:val="16"/>
              </w:rPr>
              <w:t>zt.</w:t>
            </w:r>
          </w:p>
        </w:tc>
        <w:tc>
          <w:tcPr>
            <w:tcW w:w="704" w:type="dxa"/>
            <w:shd w:val="clear" w:color="auto" w:fill="auto"/>
            <w:vAlign w:val="center"/>
          </w:tcPr>
          <w:p w14:paraId="41BC2D7F" w14:textId="77777777" w:rsidR="00D278F8" w:rsidRPr="00EF7278" w:rsidRDefault="00D278F8" w:rsidP="00211B9F">
            <w:pPr>
              <w:snapToGrid w:val="0"/>
              <w:jc w:val="center"/>
              <w:rPr>
                <w:sz w:val="16"/>
                <w:szCs w:val="16"/>
              </w:rPr>
            </w:pPr>
            <w:r w:rsidRPr="00EF7278">
              <w:rPr>
                <w:sz w:val="16"/>
                <w:szCs w:val="16"/>
              </w:rPr>
              <w:t>10</w:t>
            </w:r>
          </w:p>
        </w:tc>
        <w:tc>
          <w:tcPr>
            <w:tcW w:w="997" w:type="dxa"/>
          </w:tcPr>
          <w:p w14:paraId="6B2A2ED6" w14:textId="77777777" w:rsidR="00D278F8" w:rsidRPr="00EF7278" w:rsidRDefault="00D278F8" w:rsidP="00D958E0">
            <w:pPr>
              <w:snapToGrid w:val="0"/>
              <w:jc w:val="both"/>
              <w:rPr>
                <w:sz w:val="16"/>
                <w:szCs w:val="16"/>
              </w:rPr>
            </w:pPr>
          </w:p>
        </w:tc>
        <w:tc>
          <w:tcPr>
            <w:tcW w:w="1134" w:type="dxa"/>
          </w:tcPr>
          <w:p w14:paraId="4C53AF71" w14:textId="77777777" w:rsidR="00D278F8" w:rsidRPr="00EF7278" w:rsidRDefault="00D278F8" w:rsidP="00D958E0">
            <w:pPr>
              <w:snapToGrid w:val="0"/>
              <w:jc w:val="both"/>
              <w:rPr>
                <w:sz w:val="16"/>
                <w:szCs w:val="16"/>
              </w:rPr>
            </w:pPr>
          </w:p>
        </w:tc>
        <w:tc>
          <w:tcPr>
            <w:tcW w:w="1286" w:type="dxa"/>
            <w:shd w:val="clear" w:color="auto" w:fill="auto"/>
          </w:tcPr>
          <w:p w14:paraId="417E6AE0" w14:textId="77777777" w:rsidR="00D278F8" w:rsidRPr="00EF7278" w:rsidRDefault="00D278F8" w:rsidP="00D958E0">
            <w:pPr>
              <w:snapToGrid w:val="0"/>
              <w:jc w:val="both"/>
              <w:rPr>
                <w:sz w:val="16"/>
                <w:szCs w:val="16"/>
              </w:rPr>
            </w:pPr>
          </w:p>
        </w:tc>
        <w:tc>
          <w:tcPr>
            <w:tcW w:w="567" w:type="dxa"/>
            <w:shd w:val="clear" w:color="auto" w:fill="auto"/>
          </w:tcPr>
          <w:p w14:paraId="29D6F1A3" w14:textId="77777777" w:rsidR="00D278F8" w:rsidRPr="00EF7278" w:rsidRDefault="00D278F8" w:rsidP="00D958E0">
            <w:pPr>
              <w:snapToGrid w:val="0"/>
              <w:jc w:val="both"/>
              <w:rPr>
                <w:sz w:val="16"/>
                <w:szCs w:val="16"/>
              </w:rPr>
            </w:pPr>
          </w:p>
        </w:tc>
        <w:tc>
          <w:tcPr>
            <w:tcW w:w="1134" w:type="dxa"/>
            <w:shd w:val="clear" w:color="auto" w:fill="auto"/>
          </w:tcPr>
          <w:p w14:paraId="3600C106" w14:textId="77777777" w:rsidR="00D278F8" w:rsidRPr="00EF7278" w:rsidRDefault="00D278F8" w:rsidP="00D958E0">
            <w:pPr>
              <w:snapToGrid w:val="0"/>
              <w:jc w:val="both"/>
              <w:rPr>
                <w:sz w:val="16"/>
                <w:szCs w:val="16"/>
              </w:rPr>
            </w:pPr>
          </w:p>
        </w:tc>
        <w:tc>
          <w:tcPr>
            <w:tcW w:w="992" w:type="dxa"/>
            <w:shd w:val="clear" w:color="auto" w:fill="auto"/>
          </w:tcPr>
          <w:p w14:paraId="55F9CF9B" w14:textId="77777777" w:rsidR="00D278F8" w:rsidRPr="00EF7278" w:rsidRDefault="00D278F8" w:rsidP="00D958E0">
            <w:pPr>
              <w:snapToGrid w:val="0"/>
              <w:jc w:val="both"/>
              <w:rPr>
                <w:sz w:val="16"/>
                <w:szCs w:val="16"/>
              </w:rPr>
            </w:pPr>
          </w:p>
        </w:tc>
        <w:tc>
          <w:tcPr>
            <w:tcW w:w="851" w:type="dxa"/>
            <w:shd w:val="clear" w:color="auto" w:fill="auto"/>
          </w:tcPr>
          <w:p w14:paraId="6B9E51A3" w14:textId="77777777" w:rsidR="00D278F8" w:rsidRPr="00EF7278" w:rsidRDefault="00D278F8" w:rsidP="00D958E0">
            <w:pPr>
              <w:snapToGrid w:val="0"/>
              <w:jc w:val="both"/>
              <w:rPr>
                <w:sz w:val="16"/>
                <w:szCs w:val="16"/>
              </w:rPr>
            </w:pPr>
          </w:p>
        </w:tc>
        <w:tc>
          <w:tcPr>
            <w:tcW w:w="1417" w:type="dxa"/>
            <w:shd w:val="clear" w:color="auto" w:fill="auto"/>
          </w:tcPr>
          <w:p w14:paraId="33AEBC5F" w14:textId="77777777" w:rsidR="00D278F8" w:rsidRPr="00EF7278" w:rsidRDefault="00D278F8" w:rsidP="00D958E0">
            <w:pPr>
              <w:snapToGrid w:val="0"/>
              <w:jc w:val="both"/>
              <w:rPr>
                <w:sz w:val="16"/>
                <w:szCs w:val="16"/>
              </w:rPr>
            </w:pPr>
          </w:p>
        </w:tc>
      </w:tr>
      <w:tr w:rsidR="00D278F8" w:rsidRPr="00EF7278" w14:paraId="5B7CF27D" w14:textId="77777777" w:rsidTr="00725C05">
        <w:trPr>
          <w:trHeight w:val="321"/>
          <w:jc w:val="center"/>
        </w:trPr>
        <w:tc>
          <w:tcPr>
            <w:tcW w:w="421" w:type="dxa"/>
            <w:vAlign w:val="center"/>
          </w:tcPr>
          <w:p w14:paraId="51EDEB78" w14:textId="77777777" w:rsidR="00D278F8" w:rsidRPr="00EF7278" w:rsidRDefault="00D278F8" w:rsidP="00211B9F">
            <w:pPr>
              <w:jc w:val="center"/>
              <w:rPr>
                <w:sz w:val="16"/>
                <w:szCs w:val="16"/>
              </w:rPr>
            </w:pPr>
            <w:r w:rsidRPr="00EF7278">
              <w:rPr>
                <w:sz w:val="16"/>
                <w:szCs w:val="16"/>
              </w:rPr>
              <w:t>3</w:t>
            </w:r>
          </w:p>
        </w:tc>
        <w:tc>
          <w:tcPr>
            <w:tcW w:w="10869" w:type="dxa"/>
            <w:gridSpan w:val="11"/>
            <w:vAlign w:val="center"/>
          </w:tcPr>
          <w:p w14:paraId="2F6F4A2A" w14:textId="77777777" w:rsidR="00D278F8" w:rsidRPr="00EF7278" w:rsidRDefault="00D278F8" w:rsidP="00D278F8">
            <w:pPr>
              <w:snapToGrid w:val="0"/>
              <w:rPr>
                <w:sz w:val="16"/>
                <w:szCs w:val="16"/>
              </w:rPr>
            </w:pPr>
            <w:r w:rsidRPr="00EF7278">
              <w:rPr>
                <w:sz w:val="16"/>
                <w:szCs w:val="16"/>
              </w:rPr>
              <w:t xml:space="preserve">Dostawa gaśnic proszkowych </w:t>
            </w:r>
            <w:r w:rsidR="00397B86" w:rsidRPr="00EF7278">
              <w:rPr>
                <w:sz w:val="16"/>
                <w:szCs w:val="16"/>
              </w:rPr>
              <w:t xml:space="preserve">GP4x ABC oraz gaśnic śniegowych </w:t>
            </w:r>
            <w:r w:rsidRPr="00EF7278">
              <w:rPr>
                <w:sz w:val="16"/>
                <w:szCs w:val="16"/>
              </w:rPr>
              <w:t xml:space="preserve">GS-5xB, gaśnic do elektroniki i sprzętu komputerowego </w:t>
            </w:r>
            <w:r w:rsidRPr="00EF7278">
              <w:rPr>
                <w:bCs/>
                <w:color w:val="000000"/>
                <w:sz w:val="16"/>
                <w:szCs w:val="16"/>
                <w:shd w:val="clear" w:color="auto" w:fill="FFFFFF"/>
              </w:rPr>
              <w:t>GSE-2x:</w:t>
            </w:r>
          </w:p>
        </w:tc>
      </w:tr>
      <w:tr w:rsidR="00D278F8" w:rsidRPr="00EF7278" w14:paraId="59C73E28" w14:textId="77777777" w:rsidTr="00E76C18">
        <w:trPr>
          <w:trHeight w:val="509"/>
          <w:jc w:val="center"/>
        </w:trPr>
        <w:tc>
          <w:tcPr>
            <w:tcW w:w="421" w:type="dxa"/>
            <w:vAlign w:val="center"/>
          </w:tcPr>
          <w:p w14:paraId="636F9F51" w14:textId="77777777" w:rsidR="00D278F8" w:rsidRPr="00EF7278" w:rsidRDefault="00D278F8" w:rsidP="00D278F8">
            <w:pPr>
              <w:jc w:val="center"/>
              <w:rPr>
                <w:sz w:val="16"/>
                <w:szCs w:val="16"/>
              </w:rPr>
            </w:pPr>
            <w:r w:rsidRPr="00EF7278">
              <w:rPr>
                <w:sz w:val="16"/>
                <w:szCs w:val="16"/>
              </w:rPr>
              <w:t>3a</w:t>
            </w:r>
          </w:p>
        </w:tc>
        <w:tc>
          <w:tcPr>
            <w:tcW w:w="1280" w:type="dxa"/>
            <w:vAlign w:val="center"/>
          </w:tcPr>
          <w:p w14:paraId="4C3FD492" w14:textId="77777777" w:rsidR="00D278F8" w:rsidRPr="00EF7278" w:rsidRDefault="00D278F8" w:rsidP="00D278F8">
            <w:pPr>
              <w:rPr>
                <w:sz w:val="16"/>
                <w:szCs w:val="16"/>
              </w:rPr>
            </w:pPr>
            <w:r w:rsidRPr="00EF7278">
              <w:rPr>
                <w:sz w:val="16"/>
                <w:szCs w:val="16"/>
              </w:rPr>
              <w:t>GP4x ABC</w:t>
            </w:r>
          </w:p>
        </w:tc>
        <w:tc>
          <w:tcPr>
            <w:tcW w:w="507" w:type="dxa"/>
            <w:shd w:val="clear" w:color="auto" w:fill="auto"/>
            <w:vAlign w:val="center"/>
          </w:tcPr>
          <w:p w14:paraId="47CABF54" w14:textId="392A9C45" w:rsidR="00D278F8" w:rsidRPr="00EF7278" w:rsidRDefault="00E9259E" w:rsidP="00D278F8">
            <w:pPr>
              <w:snapToGrid w:val="0"/>
              <w:jc w:val="center"/>
              <w:rPr>
                <w:sz w:val="16"/>
                <w:szCs w:val="16"/>
              </w:rPr>
            </w:pPr>
            <w:r>
              <w:rPr>
                <w:sz w:val="16"/>
                <w:szCs w:val="16"/>
              </w:rPr>
              <w:t>s</w:t>
            </w:r>
            <w:r w:rsidR="00D278F8" w:rsidRPr="00EF7278">
              <w:rPr>
                <w:sz w:val="16"/>
                <w:szCs w:val="16"/>
              </w:rPr>
              <w:t>zt.</w:t>
            </w:r>
          </w:p>
        </w:tc>
        <w:tc>
          <w:tcPr>
            <w:tcW w:w="704" w:type="dxa"/>
            <w:shd w:val="clear" w:color="auto" w:fill="auto"/>
            <w:vAlign w:val="center"/>
          </w:tcPr>
          <w:p w14:paraId="481ACEA2" w14:textId="77777777" w:rsidR="00D278F8" w:rsidRPr="00EF7278" w:rsidRDefault="00D278F8" w:rsidP="00D278F8">
            <w:pPr>
              <w:snapToGrid w:val="0"/>
              <w:jc w:val="center"/>
              <w:rPr>
                <w:sz w:val="16"/>
                <w:szCs w:val="16"/>
              </w:rPr>
            </w:pPr>
            <w:r w:rsidRPr="00EF7278">
              <w:rPr>
                <w:sz w:val="16"/>
                <w:szCs w:val="16"/>
              </w:rPr>
              <w:t>5</w:t>
            </w:r>
          </w:p>
        </w:tc>
        <w:tc>
          <w:tcPr>
            <w:tcW w:w="997" w:type="dxa"/>
          </w:tcPr>
          <w:p w14:paraId="477603E1" w14:textId="77777777" w:rsidR="00D278F8" w:rsidRPr="00EF7278" w:rsidRDefault="00D278F8" w:rsidP="00D278F8">
            <w:pPr>
              <w:snapToGrid w:val="0"/>
              <w:jc w:val="both"/>
              <w:rPr>
                <w:sz w:val="16"/>
                <w:szCs w:val="16"/>
              </w:rPr>
            </w:pPr>
          </w:p>
        </w:tc>
        <w:tc>
          <w:tcPr>
            <w:tcW w:w="1134" w:type="dxa"/>
          </w:tcPr>
          <w:p w14:paraId="157F9F37" w14:textId="77777777" w:rsidR="00D278F8" w:rsidRPr="00EF7278" w:rsidRDefault="00D278F8" w:rsidP="00D278F8">
            <w:pPr>
              <w:snapToGrid w:val="0"/>
              <w:jc w:val="both"/>
              <w:rPr>
                <w:sz w:val="16"/>
                <w:szCs w:val="16"/>
              </w:rPr>
            </w:pPr>
          </w:p>
        </w:tc>
        <w:tc>
          <w:tcPr>
            <w:tcW w:w="1286" w:type="dxa"/>
            <w:shd w:val="clear" w:color="auto" w:fill="auto"/>
          </w:tcPr>
          <w:p w14:paraId="5C0BB79A" w14:textId="77777777" w:rsidR="00D278F8" w:rsidRPr="00EF7278" w:rsidRDefault="00D278F8" w:rsidP="00D278F8">
            <w:pPr>
              <w:snapToGrid w:val="0"/>
              <w:jc w:val="both"/>
              <w:rPr>
                <w:sz w:val="16"/>
                <w:szCs w:val="16"/>
              </w:rPr>
            </w:pPr>
          </w:p>
        </w:tc>
        <w:tc>
          <w:tcPr>
            <w:tcW w:w="567" w:type="dxa"/>
            <w:shd w:val="clear" w:color="auto" w:fill="auto"/>
          </w:tcPr>
          <w:p w14:paraId="488F78BE" w14:textId="77777777" w:rsidR="00D278F8" w:rsidRPr="00EF7278" w:rsidRDefault="00D278F8" w:rsidP="00D278F8">
            <w:pPr>
              <w:snapToGrid w:val="0"/>
              <w:jc w:val="both"/>
              <w:rPr>
                <w:sz w:val="16"/>
                <w:szCs w:val="16"/>
              </w:rPr>
            </w:pPr>
          </w:p>
        </w:tc>
        <w:tc>
          <w:tcPr>
            <w:tcW w:w="1134" w:type="dxa"/>
            <w:shd w:val="clear" w:color="auto" w:fill="auto"/>
          </w:tcPr>
          <w:p w14:paraId="4317FD25" w14:textId="77777777" w:rsidR="00D278F8" w:rsidRPr="00EF7278" w:rsidRDefault="00D278F8" w:rsidP="00D278F8">
            <w:pPr>
              <w:snapToGrid w:val="0"/>
              <w:jc w:val="both"/>
              <w:rPr>
                <w:sz w:val="16"/>
                <w:szCs w:val="16"/>
              </w:rPr>
            </w:pPr>
          </w:p>
        </w:tc>
        <w:tc>
          <w:tcPr>
            <w:tcW w:w="992" w:type="dxa"/>
            <w:shd w:val="clear" w:color="auto" w:fill="auto"/>
          </w:tcPr>
          <w:p w14:paraId="0A575268" w14:textId="77777777" w:rsidR="00D278F8" w:rsidRPr="00EF7278" w:rsidRDefault="00D278F8" w:rsidP="00D278F8">
            <w:pPr>
              <w:snapToGrid w:val="0"/>
              <w:jc w:val="both"/>
              <w:rPr>
                <w:sz w:val="16"/>
                <w:szCs w:val="16"/>
              </w:rPr>
            </w:pPr>
          </w:p>
        </w:tc>
        <w:tc>
          <w:tcPr>
            <w:tcW w:w="851" w:type="dxa"/>
            <w:shd w:val="clear" w:color="auto" w:fill="auto"/>
          </w:tcPr>
          <w:p w14:paraId="53010AB7" w14:textId="77777777" w:rsidR="00D278F8" w:rsidRPr="00EF7278" w:rsidRDefault="00D278F8" w:rsidP="00D278F8">
            <w:pPr>
              <w:snapToGrid w:val="0"/>
              <w:jc w:val="both"/>
              <w:rPr>
                <w:sz w:val="16"/>
                <w:szCs w:val="16"/>
              </w:rPr>
            </w:pPr>
          </w:p>
        </w:tc>
        <w:tc>
          <w:tcPr>
            <w:tcW w:w="1417" w:type="dxa"/>
            <w:shd w:val="clear" w:color="auto" w:fill="auto"/>
          </w:tcPr>
          <w:p w14:paraId="6A04EB64" w14:textId="77777777" w:rsidR="00D278F8" w:rsidRPr="00EF7278" w:rsidRDefault="00D278F8" w:rsidP="00D278F8">
            <w:pPr>
              <w:snapToGrid w:val="0"/>
              <w:jc w:val="both"/>
              <w:rPr>
                <w:sz w:val="16"/>
                <w:szCs w:val="16"/>
              </w:rPr>
            </w:pPr>
          </w:p>
        </w:tc>
      </w:tr>
      <w:tr w:rsidR="00D278F8" w:rsidRPr="00EF7278" w14:paraId="0D547E89" w14:textId="77777777" w:rsidTr="00E76C18">
        <w:trPr>
          <w:trHeight w:val="533"/>
          <w:jc w:val="center"/>
        </w:trPr>
        <w:tc>
          <w:tcPr>
            <w:tcW w:w="421" w:type="dxa"/>
            <w:vAlign w:val="center"/>
          </w:tcPr>
          <w:p w14:paraId="4BA874C6" w14:textId="77777777" w:rsidR="00D278F8" w:rsidRPr="00EF7278" w:rsidRDefault="00D278F8" w:rsidP="00D278F8">
            <w:pPr>
              <w:jc w:val="center"/>
              <w:rPr>
                <w:sz w:val="16"/>
                <w:szCs w:val="16"/>
              </w:rPr>
            </w:pPr>
            <w:r w:rsidRPr="00EF7278">
              <w:rPr>
                <w:sz w:val="16"/>
                <w:szCs w:val="16"/>
              </w:rPr>
              <w:t>3b</w:t>
            </w:r>
          </w:p>
        </w:tc>
        <w:tc>
          <w:tcPr>
            <w:tcW w:w="1280" w:type="dxa"/>
            <w:vAlign w:val="center"/>
          </w:tcPr>
          <w:p w14:paraId="1894AD85" w14:textId="77777777" w:rsidR="00D278F8" w:rsidRPr="00EF7278" w:rsidRDefault="00D278F8" w:rsidP="00D278F8">
            <w:pPr>
              <w:rPr>
                <w:sz w:val="16"/>
                <w:szCs w:val="16"/>
              </w:rPr>
            </w:pPr>
            <w:r w:rsidRPr="00EF7278">
              <w:rPr>
                <w:sz w:val="16"/>
                <w:szCs w:val="16"/>
              </w:rPr>
              <w:t>GS-5XB</w:t>
            </w:r>
          </w:p>
        </w:tc>
        <w:tc>
          <w:tcPr>
            <w:tcW w:w="507" w:type="dxa"/>
            <w:shd w:val="clear" w:color="auto" w:fill="auto"/>
            <w:vAlign w:val="center"/>
          </w:tcPr>
          <w:p w14:paraId="1AD175C6" w14:textId="208D343F" w:rsidR="00D278F8" w:rsidRPr="00EF7278" w:rsidRDefault="00E9259E" w:rsidP="00D278F8">
            <w:pPr>
              <w:snapToGrid w:val="0"/>
              <w:jc w:val="center"/>
              <w:rPr>
                <w:sz w:val="16"/>
                <w:szCs w:val="16"/>
              </w:rPr>
            </w:pPr>
            <w:r>
              <w:rPr>
                <w:sz w:val="16"/>
                <w:szCs w:val="16"/>
              </w:rPr>
              <w:t>s</w:t>
            </w:r>
            <w:r w:rsidR="00D278F8" w:rsidRPr="00EF7278">
              <w:rPr>
                <w:sz w:val="16"/>
                <w:szCs w:val="16"/>
              </w:rPr>
              <w:t>zt.</w:t>
            </w:r>
          </w:p>
        </w:tc>
        <w:tc>
          <w:tcPr>
            <w:tcW w:w="704" w:type="dxa"/>
            <w:shd w:val="clear" w:color="auto" w:fill="auto"/>
            <w:vAlign w:val="center"/>
          </w:tcPr>
          <w:p w14:paraId="709FF815" w14:textId="77777777" w:rsidR="00D278F8" w:rsidRPr="00EF7278" w:rsidRDefault="00D278F8" w:rsidP="00D278F8">
            <w:pPr>
              <w:snapToGrid w:val="0"/>
              <w:jc w:val="center"/>
              <w:rPr>
                <w:sz w:val="16"/>
                <w:szCs w:val="16"/>
              </w:rPr>
            </w:pPr>
            <w:r w:rsidRPr="00EF7278">
              <w:rPr>
                <w:sz w:val="16"/>
                <w:szCs w:val="16"/>
              </w:rPr>
              <w:t>5</w:t>
            </w:r>
          </w:p>
        </w:tc>
        <w:tc>
          <w:tcPr>
            <w:tcW w:w="997" w:type="dxa"/>
          </w:tcPr>
          <w:p w14:paraId="43FD1E96" w14:textId="77777777" w:rsidR="00D278F8" w:rsidRPr="00EF7278" w:rsidRDefault="00D278F8" w:rsidP="00D278F8">
            <w:pPr>
              <w:snapToGrid w:val="0"/>
              <w:jc w:val="both"/>
              <w:rPr>
                <w:sz w:val="16"/>
                <w:szCs w:val="16"/>
              </w:rPr>
            </w:pPr>
          </w:p>
        </w:tc>
        <w:tc>
          <w:tcPr>
            <w:tcW w:w="1134" w:type="dxa"/>
          </w:tcPr>
          <w:p w14:paraId="608B3C21" w14:textId="77777777" w:rsidR="00D278F8" w:rsidRPr="00EF7278" w:rsidRDefault="00D278F8" w:rsidP="00D278F8">
            <w:pPr>
              <w:snapToGrid w:val="0"/>
              <w:jc w:val="both"/>
              <w:rPr>
                <w:sz w:val="16"/>
                <w:szCs w:val="16"/>
              </w:rPr>
            </w:pPr>
          </w:p>
        </w:tc>
        <w:tc>
          <w:tcPr>
            <w:tcW w:w="1286" w:type="dxa"/>
            <w:shd w:val="clear" w:color="auto" w:fill="auto"/>
          </w:tcPr>
          <w:p w14:paraId="588E9D72" w14:textId="77777777" w:rsidR="00D278F8" w:rsidRPr="00EF7278" w:rsidRDefault="00D278F8" w:rsidP="00D278F8">
            <w:pPr>
              <w:snapToGrid w:val="0"/>
              <w:jc w:val="both"/>
              <w:rPr>
                <w:sz w:val="16"/>
                <w:szCs w:val="16"/>
              </w:rPr>
            </w:pPr>
          </w:p>
        </w:tc>
        <w:tc>
          <w:tcPr>
            <w:tcW w:w="567" w:type="dxa"/>
            <w:shd w:val="clear" w:color="auto" w:fill="auto"/>
          </w:tcPr>
          <w:p w14:paraId="723B07FC" w14:textId="77777777" w:rsidR="00D278F8" w:rsidRPr="00EF7278" w:rsidRDefault="00D278F8" w:rsidP="00D278F8">
            <w:pPr>
              <w:snapToGrid w:val="0"/>
              <w:jc w:val="both"/>
              <w:rPr>
                <w:sz w:val="16"/>
                <w:szCs w:val="16"/>
              </w:rPr>
            </w:pPr>
          </w:p>
        </w:tc>
        <w:tc>
          <w:tcPr>
            <w:tcW w:w="1134" w:type="dxa"/>
            <w:shd w:val="clear" w:color="auto" w:fill="auto"/>
          </w:tcPr>
          <w:p w14:paraId="5DAE4C20" w14:textId="77777777" w:rsidR="00D278F8" w:rsidRPr="00EF7278" w:rsidRDefault="00D278F8" w:rsidP="00D278F8">
            <w:pPr>
              <w:snapToGrid w:val="0"/>
              <w:jc w:val="both"/>
              <w:rPr>
                <w:sz w:val="16"/>
                <w:szCs w:val="16"/>
              </w:rPr>
            </w:pPr>
          </w:p>
        </w:tc>
        <w:tc>
          <w:tcPr>
            <w:tcW w:w="992" w:type="dxa"/>
            <w:shd w:val="clear" w:color="auto" w:fill="auto"/>
          </w:tcPr>
          <w:p w14:paraId="02AB51F4" w14:textId="77777777" w:rsidR="00D278F8" w:rsidRPr="00EF7278" w:rsidRDefault="00D278F8" w:rsidP="00D278F8">
            <w:pPr>
              <w:snapToGrid w:val="0"/>
              <w:jc w:val="both"/>
              <w:rPr>
                <w:sz w:val="16"/>
                <w:szCs w:val="16"/>
              </w:rPr>
            </w:pPr>
          </w:p>
        </w:tc>
        <w:tc>
          <w:tcPr>
            <w:tcW w:w="851" w:type="dxa"/>
            <w:shd w:val="clear" w:color="auto" w:fill="auto"/>
          </w:tcPr>
          <w:p w14:paraId="0173A774" w14:textId="77777777" w:rsidR="00D278F8" w:rsidRPr="00EF7278" w:rsidRDefault="00D278F8" w:rsidP="00D278F8">
            <w:pPr>
              <w:snapToGrid w:val="0"/>
              <w:jc w:val="both"/>
              <w:rPr>
                <w:sz w:val="16"/>
                <w:szCs w:val="16"/>
              </w:rPr>
            </w:pPr>
          </w:p>
        </w:tc>
        <w:tc>
          <w:tcPr>
            <w:tcW w:w="1417" w:type="dxa"/>
            <w:shd w:val="clear" w:color="auto" w:fill="auto"/>
          </w:tcPr>
          <w:p w14:paraId="4CEBCE41" w14:textId="77777777" w:rsidR="00D278F8" w:rsidRPr="00EF7278" w:rsidRDefault="00D278F8" w:rsidP="00D278F8">
            <w:pPr>
              <w:snapToGrid w:val="0"/>
              <w:jc w:val="both"/>
              <w:rPr>
                <w:sz w:val="16"/>
                <w:szCs w:val="16"/>
              </w:rPr>
            </w:pPr>
          </w:p>
        </w:tc>
      </w:tr>
      <w:tr w:rsidR="00D278F8" w:rsidRPr="00EF7278" w14:paraId="7F0CD895" w14:textId="77777777" w:rsidTr="00E76C18">
        <w:trPr>
          <w:trHeight w:val="452"/>
          <w:jc w:val="center"/>
        </w:trPr>
        <w:tc>
          <w:tcPr>
            <w:tcW w:w="421" w:type="dxa"/>
            <w:vAlign w:val="center"/>
          </w:tcPr>
          <w:p w14:paraId="7D86F5DA" w14:textId="77777777" w:rsidR="00D278F8" w:rsidRPr="00EF7278" w:rsidRDefault="00D278F8" w:rsidP="00D278F8">
            <w:pPr>
              <w:jc w:val="center"/>
              <w:rPr>
                <w:sz w:val="16"/>
                <w:szCs w:val="16"/>
              </w:rPr>
            </w:pPr>
            <w:r w:rsidRPr="00EF7278">
              <w:rPr>
                <w:sz w:val="16"/>
                <w:szCs w:val="16"/>
              </w:rPr>
              <w:t>3c</w:t>
            </w:r>
          </w:p>
        </w:tc>
        <w:tc>
          <w:tcPr>
            <w:tcW w:w="1280" w:type="dxa"/>
            <w:vAlign w:val="center"/>
          </w:tcPr>
          <w:p w14:paraId="3D92B337" w14:textId="77777777" w:rsidR="00D278F8" w:rsidRPr="00EF7278" w:rsidRDefault="00D278F8" w:rsidP="00D278F8">
            <w:pPr>
              <w:rPr>
                <w:sz w:val="16"/>
                <w:szCs w:val="16"/>
              </w:rPr>
            </w:pPr>
            <w:r w:rsidRPr="00EF7278">
              <w:rPr>
                <w:bCs/>
                <w:color w:val="000000"/>
                <w:sz w:val="16"/>
                <w:szCs w:val="16"/>
                <w:shd w:val="clear" w:color="auto" w:fill="FFFFFF"/>
              </w:rPr>
              <w:t>GSE-2x</w:t>
            </w:r>
          </w:p>
        </w:tc>
        <w:tc>
          <w:tcPr>
            <w:tcW w:w="507" w:type="dxa"/>
            <w:shd w:val="clear" w:color="auto" w:fill="auto"/>
            <w:vAlign w:val="center"/>
          </w:tcPr>
          <w:p w14:paraId="3FF22B1C" w14:textId="593501A0" w:rsidR="00D278F8" w:rsidRPr="00EF7278" w:rsidRDefault="00E9259E" w:rsidP="00D278F8">
            <w:pPr>
              <w:snapToGrid w:val="0"/>
              <w:jc w:val="center"/>
              <w:rPr>
                <w:sz w:val="16"/>
                <w:szCs w:val="16"/>
              </w:rPr>
            </w:pPr>
            <w:r>
              <w:rPr>
                <w:sz w:val="16"/>
                <w:szCs w:val="16"/>
              </w:rPr>
              <w:t>s</w:t>
            </w:r>
            <w:r w:rsidR="00D278F8" w:rsidRPr="00EF7278">
              <w:rPr>
                <w:sz w:val="16"/>
                <w:szCs w:val="16"/>
              </w:rPr>
              <w:t>zt.</w:t>
            </w:r>
          </w:p>
        </w:tc>
        <w:tc>
          <w:tcPr>
            <w:tcW w:w="704" w:type="dxa"/>
            <w:shd w:val="clear" w:color="auto" w:fill="auto"/>
            <w:vAlign w:val="center"/>
          </w:tcPr>
          <w:p w14:paraId="486C9AC0" w14:textId="77777777" w:rsidR="00D278F8" w:rsidRPr="00EF7278" w:rsidRDefault="00D278F8" w:rsidP="00D278F8">
            <w:pPr>
              <w:snapToGrid w:val="0"/>
              <w:jc w:val="center"/>
              <w:rPr>
                <w:sz w:val="16"/>
                <w:szCs w:val="16"/>
              </w:rPr>
            </w:pPr>
            <w:r w:rsidRPr="00EF7278">
              <w:rPr>
                <w:sz w:val="16"/>
                <w:szCs w:val="16"/>
              </w:rPr>
              <w:t>4</w:t>
            </w:r>
          </w:p>
        </w:tc>
        <w:tc>
          <w:tcPr>
            <w:tcW w:w="997" w:type="dxa"/>
          </w:tcPr>
          <w:p w14:paraId="09799FD4" w14:textId="77777777" w:rsidR="00D278F8" w:rsidRPr="00EF7278" w:rsidRDefault="00D278F8" w:rsidP="00D278F8">
            <w:pPr>
              <w:snapToGrid w:val="0"/>
              <w:jc w:val="both"/>
              <w:rPr>
                <w:sz w:val="16"/>
                <w:szCs w:val="16"/>
              </w:rPr>
            </w:pPr>
          </w:p>
        </w:tc>
        <w:tc>
          <w:tcPr>
            <w:tcW w:w="1134" w:type="dxa"/>
          </w:tcPr>
          <w:p w14:paraId="19F546F5" w14:textId="77777777" w:rsidR="00D278F8" w:rsidRPr="00EF7278" w:rsidRDefault="00D278F8" w:rsidP="00D278F8">
            <w:pPr>
              <w:snapToGrid w:val="0"/>
              <w:jc w:val="both"/>
              <w:rPr>
                <w:sz w:val="16"/>
                <w:szCs w:val="16"/>
              </w:rPr>
            </w:pPr>
          </w:p>
        </w:tc>
        <w:tc>
          <w:tcPr>
            <w:tcW w:w="1286" w:type="dxa"/>
            <w:shd w:val="clear" w:color="auto" w:fill="auto"/>
          </w:tcPr>
          <w:p w14:paraId="71AFEEA8" w14:textId="77777777" w:rsidR="00D278F8" w:rsidRPr="00EF7278" w:rsidRDefault="00D278F8" w:rsidP="00D278F8">
            <w:pPr>
              <w:snapToGrid w:val="0"/>
              <w:jc w:val="both"/>
              <w:rPr>
                <w:sz w:val="16"/>
                <w:szCs w:val="16"/>
              </w:rPr>
            </w:pPr>
          </w:p>
        </w:tc>
        <w:tc>
          <w:tcPr>
            <w:tcW w:w="567" w:type="dxa"/>
            <w:shd w:val="clear" w:color="auto" w:fill="auto"/>
          </w:tcPr>
          <w:p w14:paraId="05639214" w14:textId="77777777" w:rsidR="00D278F8" w:rsidRPr="00EF7278" w:rsidRDefault="00D278F8" w:rsidP="00D278F8">
            <w:pPr>
              <w:snapToGrid w:val="0"/>
              <w:jc w:val="both"/>
              <w:rPr>
                <w:sz w:val="16"/>
                <w:szCs w:val="16"/>
              </w:rPr>
            </w:pPr>
          </w:p>
        </w:tc>
        <w:tc>
          <w:tcPr>
            <w:tcW w:w="1134" w:type="dxa"/>
            <w:shd w:val="clear" w:color="auto" w:fill="auto"/>
          </w:tcPr>
          <w:p w14:paraId="57E7C43C" w14:textId="77777777" w:rsidR="00D278F8" w:rsidRPr="00EF7278" w:rsidRDefault="00D278F8" w:rsidP="00D278F8">
            <w:pPr>
              <w:snapToGrid w:val="0"/>
              <w:jc w:val="both"/>
              <w:rPr>
                <w:sz w:val="16"/>
                <w:szCs w:val="16"/>
              </w:rPr>
            </w:pPr>
          </w:p>
        </w:tc>
        <w:tc>
          <w:tcPr>
            <w:tcW w:w="992" w:type="dxa"/>
            <w:shd w:val="clear" w:color="auto" w:fill="auto"/>
          </w:tcPr>
          <w:p w14:paraId="716009C3" w14:textId="77777777" w:rsidR="00D278F8" w:rsidRPr="00EF7278" w:rsidRDefault="00D278F8" w:rsidP="00D278F8">
            <w:pPr>
              <w:snapToGrid w:val="0"/>
              <w:jc w:val="both"/>
              <w:rPr>
                <w:sz w:val="16"/>
                <w:szCs w:val="16"/>
              </w:rPr>
            </w:pPr>
          </w:p>
        </w:tc>
        <w:tc>
          <w:tcPr>
            <w:tcW w:w="851" w:type="dxa"/>
            <w:shd w:val="clear" w:color="auto" w:fill="auto"/>
          </w:tcPr>
          <w:p w14:paraId="0C636120" w14:textId="77777777" w:rsidR="00D278F8" w:rsidRPr="00EF7278" w:rsidRDefault="00D278F8" w:rsidP="00D278F8">
            <w:pPr>
              <w:snapToGrid w:val="0"/>
              <w:jc w:val="both"/>
              <w:rPr>
                <w:sz w:val="16"/>
                <w:szCs w:val="16"/>
              </w:rPr>
            </w:pPr>
          </w:p>
        </w:tc>
        <w:tc>
          <w:tcPr>
            <w:tcW w:w="1417" w:type="dxa"/>
            <w:shd w:val="clear" w:color="auto" w:fill="auto"/>
          </w:tcPr>
          <w:p w14:paraId="5B91AFA9" w14:textId="77777777" w:rsidR="00D278F8" w:rsidRPr="00EF7278" w:rsidRDefault="00D278F8" w:rsidP="00D278F8">
            <w:pPr>
              <w:snapToGrid w:val="0"/>
              <w:jc w:val="both"/>
              <w:rPr>
                <w:sz w:val="16"/>
                <w:szCs w:val="16"/>
              </w:rPr>
            </w:pPr>
          </w:p>
        </w:tc>
      </w:tr>
      <w:tr w:rsidR="00D278F8" w:rsidRPr="00EF7278" w14:paraId="733C9DAC" w14:textId="77777777" w:rsidTr="00D278F8">
        <w:trPr>
          <w:trHeight w:val="720"/>
          <w:jc w:val="center"/>
        </w:trPr>
        <w:tc>
          <w:tcPr>
            <w:tcW w:w="421" w:type="dxa"/>
            <w:vAlign w:val="center"/>
          </w:tcPr>
          <w:p w14:paraId="2ADDC570" w14:textId="77777777" w:rsidR="00D278F8" w:rsidRPr="00EF7278" w:rsidRDefault="00D278F8" w:rsidP="00D278F8">
            <w:pPr>
              <w:jc w:val="center"/>
              <w:rPr>
                <w:sz w:val="16"/>
                <w:szCs w:val="16"/>
              </w:rPr>
            </w:pPr>
            <w:r w:rsidRPr="00EF7278">
              <w:rPr>
                <w:sz w:val="16"/>
                <w:szCs w:val="16"/>
              </w:rPr>
              <w:t>4</w:t>
            </w:r>
          </w:p>
        </w:tc>
        <w:tc>
          <w:tcPr>
            <w:tcW w:w="1280" w:type="dxa"/>
          </w:tcPr>
          <w:p w14:paraId="18EC3687" w14:textId="77777777" w:rsidR="00D278F8" w:rsidRPr="00EF7278" w:rsidRDefault="00D278F8" w:rsidP="00D278F8">
            <w:pPr>
              <w:snapToGrid w:val="0"/>
              <w:rPr>
                <w:sz w:val="16"/>
                <w:szCs w:val="16"/>
              </w:rPr>
            </w:pPr>
            <w:r w:rsidRPr="00EF7278">
              <w:rPr>
                <w:sz w:val="16"/>
                <w:szCs w:val="16"/>
              </w:rPr>
              <w:t xml:space="preserve">Dostawa i montaż skrzynek z kocami gaśniczymi </w:t>
            </w:r>
            <w:r w:rsidRPr="00EF7278">
              <w:rPr>
                <w:sz w:val="16"/>
                <w:szCs w:val="16"/>
              </w:rPr>
              <w:br/>
              <w:t>(komplet = skrzynka + koc gaśniczy)</w:t>
            </w:r>
          </w:p>
        </w:tc>
        <w:tc>
          <w:tcPr>
            <w:tcW w:w="507" w:type="dxa"/>
            <w:shd w:val="clear" w:color="auto" w:fill="auto"/>
            <w:vAlign w:val="center"/>
          </w:tcPr>
          <w:p w14:paraId="38F48E8B" w14:textId="59AF8BDE" w:rsidR="00D278F8" w:rsidRPr="00EF7278" w:rsidRDefault="00E9259E" w:rsidP="00D278F8">
            <w:pPr>
              <w:snapToGrid w:val="0"/>
              <w:jc w:val="center"/>
              <w:rPr>
                <w:sz w:val="16"/>
                <w:szCs w:val="16"/>
              </w:rPr>
            </w:pPr>
            <w:r>
              <w:rPr>
                <w:sz w:val="16"/>
                <w:szCs w:val="16"/>
              </w:rPr>
              <w:t>k</w:t>
            </w:r>
            <w:r w:rsidR="00D278F8" w:rsidRPr="00EF7278">
              <w:rPr>
                <w:sz w:val="16"/>
                <w:szCs w:val="16"/>
              </w:rPr>
              <w:t>pl.</w:t>
            </w:r>
          </w:p>
        </w:tc>
        <w:tc>
          <w:tcPr>
            <w:tcW w:w="704" w:type="dxa"/>
            <w:shd w:val="clear" w:color="auto" w:fill="auto"/>
            <w:vAlign w:val="center"/>
          </w:tcPr>
          <w:p w14:paraId="190D3880" w14:textId="77777777" w:rsidR="00D278F8" w:rsidRPr="00EF7278" w:rsidRDefault="00D278F8" w:rsidP="00D278F8">
            <w:pPr>
              <w:snapToGrid w:val="0"/>
              <w:jc w:val="center"/>
              <w:rPr>
                <w:sz w:val="16"/>
                <w:szCs w:val="16"/>
              </w:rPr>
            </w:pPr>
            <w:r w:rsidRPr="00EF7278">
              <w:rPr>
                <w:sz w:val="16"/>
                <w:szCs w:val="16"/>
              </w:rPr>
              <w:t>5</w:t>
            </w:r>
          </w:p>
        </w:tc>
        <w:tc>
          <w:tcPr>
            <w:tcW w:w="997" w:type="dxa"/>
          </w:tcPr>
          <w:p w14:paraId="2B3D3D59" w14:textId="77777777" w:rsidR="00D278F8" w:rsidRPr="00EF7278" w:rsidRDefault="00D278F8" w:rsidP="00D278F8">
            <w:pPr>
              <w:snapToGrid w:val="0"/>
              <w:jc w:val="both"/>
              <w:rPr>
                <w:sz w:val="16"/>
                <w:szCs w:val="16"/>
              </w:rPr>
            </w:pPr>
          </w:p>
        </w:tc>
        <w:tc>
          <w:tcPr>
            <w:tcW w:w="1134" w:type="dxa"/>
          </w:tcPr>
          <w:p w14:paraId="676757AC" w14:textId="77777777" w:rsidR="00D278F8" w:rsidRPr="00EF7278" w:rsidRDefault="00D278F8" w:rsidP="00D278F8">
            <w:pPr>
              <w:snapToGrid w:val="0"/>
              <w:jc w:val="both"/>
              <w:rPr>
                <w:sz w:val="16"/>
                <w:szCs w:val="16"/>
              </w:rPr>
            </w:pPr>
          </w:p>
        </w:tc>
        <w:tc>
          <w:tcPr>
            <w:tcW w:w="1286" w:type="dxa"/>
            <w:shd w:val="clear" w:color="auto" w:fill="auto"/>
          </w:tcPr>
          <w:p w14:paraId="029B413F" w14:textId="77777777" w:rsidR="00D278F8" w:rsidRPr="00EF7278" w:rsidRDefault="00D278F8" w:rsidP="00D278F8">
            <w:pPr>
              <w:snapToGrid w:val="0"/>
              <w:jc w:val="both"/>
              <w:rPr>
                <w:sz w:val="16"/>
                <w:szCs w:val="16"/>
              </w:rPr>
            </w:pPr>
          </w:p>
        </w:tc>
        <w:tc>
          <w:tcPr>
            <w:tcW w:w="567" w:type="dxa"/>
            <w:shd w:val="clear" w:color="auto" w:fill="auto"/>
          </w:tcPr>
          <w:p w14:paraId="1922C69C" w14:textId="77777777" w:rsidR="00D278F8" w:rsidRPr="00EF7278" w:rsidRDefault="00D278F8" w:rsidP="00D278F8">
            <w:pPr>
              <w:snapToGrid w:val="0"/>
              <w:jc w:val="both"/>
              <w:rPr>
                <w:sz w:val="16"/>
                <w:szCs w:val="16"/>
              </w:rPr>
            </w:pPr>
          </w:p>
        </w:tc>
        <w:tc>
          <w:tcPr>
            <w:tcW w:w="1134" w:type="dxa"/>
            <w:shd w:val="clear" w:color="auto" w:fill="auto"/>
          </w:tcPr>
          <w:p w14:paraId="662A1568" w14:textId="77777777" w:rsidR="00D278F8" w:rsidRPr="00EF7278" w:rsidRDefault="00D278F8" w:rsidP="00D278F8">
            <w:pPr>
              <w:snapToGrid w:val="0"/>
              <w:jc w:val="both"/>
              <w:rPr>
                <w:sz w:val="16"/>
                <w:szCs w:val="16"/>
              </w:rPr>
            </w:pPr>
          </w:p>
        </w:tc>
        <w:tc>
          <w:tcPr>
            <w:tcW w:w="992" w:type="dxa"/>
            <w:shd w:val="clear" w:color="auto" w:fill="auto"/>
          </w:tcPr>
          <w:p w14:paraId="7784133D" w14:textId="77777777" w:rsidR="00D278F8" w:rsidRPr="00EF7278" w:rsidRDefault="00D278F8" w:rsidP="00D278F8">
            <w:pPr>
              <w:snapToGrid w:val="0"/>
              <w:jc w:val="both"/>
              <w:rPr>
                <w:sz w:val="16"/>
                <w:szCs w:val="16"/>
              </w:rPr>
            </w:pPr>
          </w:p>
        </w:tc>
        <w:tc>
          <w:tcPr>
            <w:tcW w:w="851" w:type="dxa"/>
            <w:shd w:val="clear" w:color="auto" w:fill="auto"/>
          </w:tcPr>
          <w:p w14:paraId="20E310E9" w14:textId="77777777" w:rsidR="00D278F8" w:rsidRPr="00EF7278" w:rsidRDefault="00D278F8" w:rsidP="00D278F8">
            <w:pPr>
              <w:snapToGrid w:val="0"/>
              <w:jc w:val="both"/>
              <w:rPr>
                <w:sz w:val="16"/>
                <w:szCs w:val="16"/>
              </w:rPr>
            </w:pPr>
          </w:p>
        </w:tc>
        <w:tc>
          <w:tcPr>
            <w:tcW w:w="1417" w:type="dxa"/>
            <w:shd w:val="clear" w:color="auto" w:fill="auto"/>
          </w:tcPr>
          <w:p w14:paraId="420C76F6" w14:textId="77777777" w:rsidR="00D278F8" w:rsidRPr="00EF7278" w:rsidRDefault="00D278F8" w:rsidP="00D278F8">
            <w:pPr>
              <w:snapToGrid w:val="0"/>
              <w:jc w:val="both"/>
              <w:rPr>
                <w:sz w:val="16"/>
                <w:szCs w:val="16"/>
              </w:rPr>
            </w:pPr>
          </w:p>
        </w:tc>
      </w:tr>
      <w:tr w:rsidR="00D278F8" w:rsidRPr="00EF7278" w14:paraId="0BE3B1C9" w14:textId="77777777" w:rsidTr="00D278F8">
        <w:trPr>
          <w:trHeight w:val="720"/>
          <w:jc w:val="center"/>
        </w:trPr>
        <w:tc>
          <w:tcPr>
            <w:tcW w:w="421" w:type="dxa"/>
            <w:vAlign w:val="center"/>
          </w:tcPr>
          <w:p w14:paraId="7779B54F" w14:textId="77777777" w:rsidR="00D278F8" w:rsidRPr="00EF7278" w:rsidRDefault="00D278F8" w:rsidP="00D278F8">
            <w:pPr>
              <w:jc w:val="center"/>
              <w:rPr>
                <w:sz w:val="16"/>
                <w:szCs w:val="16"/>
              </w:rPr>
            </w:pPr>
            <w:r w:rsidRPr="00EF7278">
              <w:rPr>
                <w:sz w:val="16"/>
                <w:szCs w:val="16"/>
              </w:rPr>
              <w:t>5</w:t>
            </w:r>
          </w:p>
        </w:tc>
        <w:tc>
          <w:tcPr>
            <w:tcW w:w="1280" w:type="dxa"/>
          </w:tcPr>
          <w:p w14:paraId="132D9236" w14:textId="77777777" w:rsidR="00D278F8" w:rsidRPr="00EF7278" w:rsidRDefault="00D278F8" w:rsidP="00D278F8">
            <w:pPr>
              <w:snapToGrid w:val="0"/>
              <w:rPr>
                <w:sz w:val="16"/>
                <w:szCs w:val="16"/>
              </w:rPr>
            </w:pPr>
            <w:r w:rsidRPr="00EF7278">
              <w:rPr>
                <w:sz w:val="16"/>
                <w:szCs w:val="16"/>
              </w:rPr>
              <w:t>Dostawa certyfikowanych znaków ewakuacyjnych</w:t>
            </w:r>
          </w:p>
        </w:tc>
        <w:tc>
          <w:tcPr>
            <w:tcW w:w="507" w:type="dxa"/>
            <w:shd w:val="clear" w:color="auto" w:fill="auto"/>
            <w:vAlign w:val="center"/>
          </w:tcPr>
          <w:p w14:paraId="564ED47E" w14:textId="0ED87E4A" w:rsidR="00D278F8" w:rsidRPr="00EF7278" w:rsidRDefault="00E9259E" w:rsidP="00D278F8">
            <w:pPr>
              <w:snapToGrid w:val="0"/>
              <w:jc w:val="center"/>
              <w:rPr>
                <w:sz w:val="16"/>
                <w:szCs w:val="16"/>
              </w:rPr>
            </w:pPr>
            <w:r>
              <w:rPr>
                <w:sz w:val="16"/>
                <w:szCs w:val="16"/>
              </w:rPr>
              <w:t>s</w:t>
            </w:r>
            <w:r w:rsidR="00D278F8" w:rsidRPr="00EF7278">
              <w:rPr>
                <w:sz w:val="16"/>
                <w:szCs w:val="16"/>
              </w:rPr>
              <w:t>zt.</w:t>
            </w:r>
          </w:p>
        </w:tc>
        <w:tc>
          <w:tcPr>
            <w:tcW w:w="704" w:type="dxa"/>
            <w:shd w:val="clear" w:color="auto" w:fill="auto"/>
            <w:vAlign w:val="center"/>
          </w:tcPr>
          <w:p w14:paraId="293ACC6D" w14:textId="77777777" w:rsidR="00D278F8" w:rsidRPr="00EF7278" w:rsidRDefault="00D278F8" w:rsidP="00D278F8">
            <w:pPr>
              <w:snapToGrid w:val="0"/>
              <w:jc w:val="center"/>
              <w:rPr>
                <w:sz w:val="16"/>
                <w:szCs w:val="16"/>
              </w:rPr>
            </w:pPr>
            <w:r w:rsidRPr="00EF7278">
              <w:rPr>
                <w:sz w:val="16"/>
                <w:szCs w:val="16"/>
              </w:rPr>
              <w:t>20</w:t>
            </w:r>
          </w:p>
        </w:tc>
        <w:tc>
          <w:tcPr>
            <w:tcW w:w="997" w:type="dxa"/>
          </w:tcPr>
          <w:p w14:paraId="4FC14597" w14:textId="77777777" w:rsidR="00D278F8" w:rsidRPr="00EF7278" w:rsidRDefault="00D278F8" w:rsidP="00D278F8">
            <w:pPr>
              <w:snapToGrid w:val="0"/>
              <w:jc w:val="both"/>
              <w:rPr>
                <w:sz w:val="16"/>
                <w:szCs w:val="16"/>
              </w:rPr>
            </w:pPr>
          </w:p>
        </w:tc>
        <w:tc>
          <w:tcPr>
            <w:tcW w:w="1134" w:type="dxa"/>
          </w:tcPr>
          <w:p w14:paraId="4497A372" w14:textId="77777777" w:rsidR="00D278F8" w:rsidRPr="00EF7278" w:rsidRDefault="00D278F8" w:rsidP="00D278F8">
            <w:pPr>
              <w:snapToGrid w:val="0"/>
              <w:jc w:val="both"/>
              <w:rPr>
                <w:sz w:val="16"/>
                <w:szCs w:val="16"/>
              </w:rPr>
            </w:pPr>
          </w:p>
        </w:tc>
        <w:tc>
          <w:tcPr>
            <w:tcW w:w="1286" w:type="dxa"/>
            <w:shd w:val="clear" w:color="auto" w:fill="auto"/>
          </w:tcPr>
          <w:p w14:paraId="08663458" w14:textId="77777777" w:rsidR="00D278F8" w:rsidRPr="00EF7278" w:rsidRDefault="00D278F8" w:rsidP="00D278F8">
            <w:pPr>
              <w:snapToGrid w:val="0"/>
              <w:jc w:val="both"/>
              <w:rPr>
                <w:sz w:val="16"/>
                <w:szCs w:val="16"/>
              </w:rPr>
            </w:pPr>
          </w:p>
        </w:tc>
        <w:tc>
          <w:tcPr>
            <w:tcW w:w="567" w:type="dxa"/>
            <w:shd w:val="clear" w:color="auto" w:fill="auto"/>
          </w:tcPr>
          <w:p w14:paraId="53F2C4F9" w14:textId="77777777" w:rsidR="00D278F8" w:rsidRPr="00EF7278" w:rsidRDefault="00D278F8" w:rsidP="00D278F8">
            <w:pPr>
              <w:snapToGrid w:val="0"/>
              <w:jc w:val="both"/>
              <w:rPr>
                <w:sz w:val="16"/>
                <w:szCs w:val="16"/>
              </w:rPr>
            </w:pPr>
          </w:p>
        </w:tc>
        <w:tc>
          <w:tcPr>
            <w:tcW w:w="1134" w:type="dxa"/>
            <w:shd w:val="clear" w:color="auto" w:fill="auto"/>
          </w:tcPr>
          <w:p w14:paraId="237B565B" w14:textId="77777777" w:rsidR="00D278F8" w:rsidRPr="00EF7278" w:rsidRDefault="00D278F8" w:rsidP="00D278F8">
            <w:pPr>
              <w:snapToGrid w:val="0"/>
              <w:jc w:val="both"/>
              <w:rPr>
                <w:sz w:val="16"/>
                <w:szCs w:val="16"/>
              </w:rPr>
            </w:pPr>
          </w:p>
        </w:tc>
        <w:tc>
          <w:tcPr>
            <w:tcW w:w="992" w:type="dxa"/>
            <w:shd w:val="clear" w:color="auto" w:fill="auto"/>
          </w:tcPr>
          <w:p w14:paraId="4DACA8FD" w14:textId="77777777" w:rsidR="00D278F8" w:rsidRPr="00EF7278" w:rsidRDefault="00D278F8" w:rsidP="00D278F8">
            <w:pPr>
              <w:snapToGrid w:val="0"/>
              <w:jc w:val="both"/>
              <w:rPr>
                <w:sz w:val="16"/>
                <w:szCs w:val="16"/>
              </w:rPr>
            </w:pPr>
          </w:p>
        </w:tc>
        <w:tc>
          <w:tcPr>
            <w:tcW w:w="851" w:type="dxa"/>
            <w:shd w:val="clear" w:color="auto" w:fill="auto"/>
          </w:tcPr>
          <w:p w14:paraId="73DBDA22" w14:textId="77777777" w:rsidR="00D278F8" w:rsidRPr="00EF7278" w:rsidRDefault="00D278F8" w:rsidP="00D278F8">
            <w:pPr>
              <w:snapToGrid w:val="0"/>
              <w:jc w:val="both"/>
              <w:rPr>
                <w:sz w:val="16"/>
                <w:szCs w:val="16"/>
              </w:rPr>
            </w:pPr>
          </w:p>
        </w:tc>
        <w:tc>
          <w:tcPr>
            <w:tcW w:w="1417" w:type="dxa"/>
            <w:shd w:val="clear" w:color="auto" w:fill="auto"/>
          </w:tcPr>
          <w:p w14:paraId="544C3D97" w14:textId="77777777" w:rsidR="00D278F8" w:rsidRPr="00EF7278" w:rsidRDefault="00D278F8" w:rsidP="00D278F8">
            <w:pPr>
              <w:snapToGrid w:val="0"/>
              <w:jc w:val="both"/>
              <w:rPr>
                <w:sz w:val="16"/>
                <w:szCs w:val="16"/>
              </w:rPr>
            </w:pPr>
          </w:p>
        </w:tc>
      </w:tr>
      <w:tr w:rsidR="00D278F8" w:rsidRPr="00EF7278" w14:paraId="04C8AE56" w14:textId="77777777" w:rsidTr="00D278F8">
        <w:trPr>
          <w:trHeight w:val="720"/>
          <w:jc w:val="center"/>
        </w:trPr>
        <w:tc>
          <w:tcPr>
            <w:tcW w:w="421" w:type="dxa"/>
            <w:vAlign w:val="center"/>
          </w:tcPr>
          <w:p w14:paraId="39281D06" w14:textId="77777777" w:rsidR="00D278F8" w:rsidRPr="00EF7278" w:rsidRDefault="00D278F8" w:rsidP="00D278F8">
            <w:pPr>
              <w:jc w:val="center"/>
              <w:rPr>
                <w:sz w:val="16"/>
                <w:szCs w:val="16"/>
              </w:rPr>
            </w:pPr>
            <w:r w:rsidRPr="00EF7278">
              <w:rPr>
                <w:sz w:val="16"/>
                <w:szCs w:val="16"/>
              </w:rPr>
              <w:t>6</w:t>
            </w:r>
          </w:p>
        </w:tc>
        <w:tc>
          <w:tcPr>
            <w:tcW w:w="1280" w:type="dxa"/>
          </w:tcPr>
          <w:p w14:paraId="52EE4113" w14:textId="77777777" w:rsidR="00D278F8" w:rsidRPr="00EF7278" w:rsidRDefault="00D278F8" w:rsidP="00D278F8">
            <w:pPr>
              <w:snapToGrid w:val="0"/>
              <w:rPr>
                <w:sz w:val="16"/>
                <w:szCs w:val="16"/>
              </w:rPr>
            </w:pPr>
            <w:r w:rsidRPr="00EF7278">
              <w:rPr>
                <w:sz w:val="16"/>
                <w:szCs w:val="16"/>
              </w:rPr>
              <w:t>Dostawa certyfikowanych znaków ppoż.</w:t>
            </w:r>
          </w:p>
        </w:tc>
        <w:tc>
          <w:tcPr>
            <w:tcW w:w="507" w:type="dxa"/>
            <w:shd w:val="clear" w:color="auto" w:fill="auto"/>
            <w:vAlign w:val="center"/>
          </w:tcPr>
          <w:p w14:paraId="19436433" w14:textId="7B039C59" w:rsidR="00D278F8" w:rsidRPr="00EF7278" w:rsidRDefault="00E9259E" w:rsidP="00D278F8">
            <w:pPr>
              <w:snapToGrid w:val="0"/>
              <w:jc w:val="center"/>
              <w:rPr>
                <w:sz w:val="16"/>
                <w:szCs w:val="16"/>
              </w:rPr>
            </w:pPr>
            <w:r>
              <w:rPr>
                <w:sz w:val="16"/>
                <w:szCs w:val="16"/>
              </w:rPr>
              <w:t>s</w:t>
            </w:r>
            <w:r w:rsidR="00D278F8" w:rsidRPr="00EF7278">
              <w:rPr>
                <w:sz w:val="16"/>
                <w:szCs w:val="16"/>
              </w:rPr>
              <w:t>zt.</w:t>
            </w:r>
          </w:p>
        </w:tc>
        <w:tc>
          <w:tcPr>
            <w:tcW w:w="704" w:type="dxa"/>
            <w:shd w:val="clear" w:color="auto" w:fill="auto"/>
            <w:vAlign w:val="center"/>
          </w:tcPr>
          <w:p w14:paraId="4967BA64" w14:textId="77777777" w:rsidR="00D278F8" w:rsidRPr="00EF7278" w:rsidRDefault="00D278F8" w:rsidP="00D278F8">
            <w:pPr>
              <w:snapToGrid w:val="0"/>
              <w:jc w:val="center"/>
              <w:rPr>
                <w:sz w:val="16"/>
                <w:szCs w:val="16"/>
              </w:rPr>
            </w:pPr>
            <w:r w:rsidRPr="00EF7278">
              <w:rPr>
                <w:sz w:val="16"/>
                <w:szCs w:val="16"/>
              </w:rPr>
              <w:t>20</w:t>
            </w:r>
          </w:p>
        </w:tc>
        <w:tc>
          <w:tcPr>
            <w:tcW w:w="997" w:type="dxa"/>
          </w:tcPr>
          <w:p w14:paraId="2B665B35" w14:textId="77777777" w:rsidR="00D278F8" w:rsidRPr="00EF7278" w:rsidRDefault="00D278F8" w:rsidP="00D278F8">
            <w:pPr>
              <w:snapToGrid w:val="0"/>
              <w:jc w:val="both"/>
              <w:rPr>
                <w:sz w:val="16"/>
                <w:szCs w:val="16"/>
              </w:rPr>
            </w:pPr>
          </w:p>
        </w:tc>
        <w:tc>
          <w:tcPr>
            <w:tcW w:w="1134" w:type="dxa"/>
          </w:tcPr>
          <w:p w14:paraId="10C5C1AB" w14:textId="77777777" w:rsidR="00D278F8" w:rsidRPr="00EF7278" w:rsidRDefault="00D278F8" w:rsidP="00D278F8">
            <w:pPr>
              <w:snapToGrid w:val="0"/>
              <w:jc w:val="both"/>
              <w:rPr>
                <w:sz w:val="16"/>
                <w:szCs w:val="16"/>
              </w:rPr>
            </w:pPr>
          </w:p>
        </w:tc>
        <w:tc>
          <w:tcPr>
            <w:tcW w:w="1286" w:type="dxa"/>
            <w:shd w:val="clear" w:color="auto" w:fill="auto"/>
          </w:tcPr>
          <w:p w14:paraId="0DA3868E" w14:textId="77777777" w:rsidR="00D278F8" w:rsidRPr="00EF7278" w:rsidRDefault="00D278F8" w:rsidP="00D278F8">
            <w:pPr>
              <w:snapToGrid w:val="0"/>
              <w:jc w:val="both"/>
              <w:rPr>
                <w:sz w:val="16"/>
                <w:szCs w:val="16"/>
              </w:rPr>
            </w:pPr>
          </w:p>
        </w:tc>
        <w:tc>
          <w:tcPr>
            <w:tcW w:w="567" w:type="dxa"/>
            <w:shd w:val="clear" w:color="auto" w:fill="auto"/>
          </w:tcPr>
          <w:p w14:paraId="556DA95C" w14:textId="77777777" w:rsidR="00D278F8" w:rsidRPr="00EF7278" w:rsidRDefault="00D278F8" w:rsidP="00D278F8">
            <w:pPr>
              <w:snapToGrid w:val="0"/>
              <w:jc w:val="both"/>
              <w:rPr>
                <w:sz w:val="16"/>
                <w:szCs w:val="16"/>
              </w:rPr>
            </w:pPr>
          </w:p>
        </w:tc>
        <w:tc>
          <w:tcPr>
            <w:tcW w:w="1134" w:type="dxa"/>
            <w:shd w:val="clear" w:color="auto" w:fill="auto"/>
          </w:tcPr>
          <w:p w14:paraId="6B071BF7" w14:textId="77777777" w:rsidR="00D278F8" w:rsidRPr="00EF7278" w:rsidRDefault="00D278F8" w:rsidP="00D278F8">
            <w:pPr>
              <w:snapToGrid w:val="0"/>
              <w:jc w:val="both"/>
              <w:rPr>
                <w:sz w:val="16"/>
                <w:szCs w:val="16"/>
              </w:rPr>
            </w:pPr>
          </w:p>
        </w:tc>
        <w:tc>
          <w:tcPr>
            <w:tcW w:w="992" w:type="dxa"/>
            <w:shd w:val="clear" w:color="auto" w:fill="auto"/>
          </w:tcPr>
          <w:p w14:paraId="0AC8C201" w14:textId="77777777" w:rsidR="00D278F8" w:rsidRPr="00EF7278" w:rsidRDefault="00D278F8" w:rsidP="00D278F8">
            <w:pPr>
              <w:snapToGrid w:val="0"/>
              <w:jc w:val="both"/>
              <w:rPr>
                <w:sz w:val="16"/>
                <w:szCs w:val="16"/>
              </w:rPr>
            </w:pPr>
          </w:p>
        </w:tc>
        <w:tc>
          <w:tcPr>
            <w:tcW w:w="851" w:type="dxa"/>
            <w:shd w:val="clear" w:color="auto" w:fill="auto"/>
          </w:tcPr>
          <w:p w14:paraId="52C749CC" w14:textId="77777777" w:rsidR="00D278F8" w:rsidRPr="00EF7278" w:rsidRDefault="00D278F8" w:rsidP="00D278F8">
            <w:pPr>
              <w:snapToGrid w:val="0"/>
              <w:jc w:val="both"/>
              <w:rPr>
                <w:sz w:val="16"/>
                <w:szCs w:val="16"/>
              </w:rPr>
            </w:pPr>
          </w:p>
        </w:tc>
        <w:tc>
          <w:tcPr>
            <w:tcW w:w="1417" w:type="dxa"/>
            <w:shd w:val="clear" w:color="auto" w:fill="auto"/>
          </w:tcPr>
          <w:p w14:paraId="4267021B" w14:textId="77777777" w:rsidR="00D278F8" w:rsidRPr="00EF7278" w:rsidRDefault="00D278F8" w:rsidP="00D278F8">
            <w:pPr>
              <w:snapToGrid w:val="0"/>
              <w:jc w:val="both"/>
              <w:rPr>
                <w:sz w:val="16"/>
                <w:szCs w:val="16"/>
              </w:rPr>
            </w:pPr>
          </w:p>
        </w:tc>
      </w:tr>
      <w:tr w:rsidR="00D278F8" w:rsidRPr="00EF7278" w14:paraId="0F117196" w14:textId="77777777" w:rsidTr="00397B86">
        <w:trPr>
          <w:trHeight w:val="311"/>
          <w:jc w:val="center"/>
        </w:trPr>
        <w:tc>
          <w:tcPr>
            <w:tcW w:w="421" w:type="dxa"/>
            <w:vAlign w:val="center"/>
          </w:tcPr>
          <w:p w14:paraId="21D4DBA1" w14:textId="77777777" w:rsidR="00D278F8" w:rsidRPr="00EF7278" w:rsidRDefault="00D278F8" w:rsidP="00397B86">
            <w:pPr>
              <w:jc w:val="center"/>
              <w:rPr>
                <w:sz w:val="16"/>
                <w:szCs w:val="16"/>
              </w:rPr>
            </w:pPr>
            <w:r w:rsidRPr="00EF7278">
              <w:rPr>
                <w:sz w:val="16"/>
                <w:szCs w:val="16"/>
              </w:rPr>
              <w:t>7</w:t>
            </w:r>
          </w:p>
        </w:tc>
        <w:tc>
          <w:tcPr>
            <w:tcW w:w="10869" w:type="dxa"/>
            <w:gridSpan w:val="11"/>
            <w:vAlign w:val="center"/>
          </w:tcPr>
          <w:p w14:paraId="7DFA86C7" w14:textId="77777777" w:rsidR="00D278F8" w:rsidRPr="00EF7278" w:rsidRDefault="00D278F8" w:rsidP="00397B86">
            <w:pPr>
              <w:rPr>
                <w:sz w:val="16"/>
                <w:szCs w:val="16"/>
              </w:rPr>
            </w:pPr>
            <w:r w:rsidRPr="00EF7278">
              <w:rPr>
                <w:sz w:val="16"/>
                <w:szCs w:val="16"/>
              </w:rPr>
              <w:t>Dostawa i montaż węży hydrantowych</w:t>
            </w:r>
            <w:r w:rsidR="00397B86" w:rsidRPr="00EF7278">
              <w:rPr>
                <w:sz w:val="16"/>
                <w:szCs w:val="16"/>
              </w:rPr>
              <w:t xml:space="preserve"> </w:t>
            </w:r>
            <w:r w:rsidRPr="00EF7278">
              <w:rPr>
                <w:sz w:val="16"/>
                <w:szCs w:val="16"/>
              </w:rPr>
              <w:t>W-52, W-25, półsztywnych W-25/30 m:</w:t>
            </w:r>
          </w:p>
        </w:tc>
      </w:tr>
      <w:tr w:rsidR="00D278F8" w:rsidRPr="00EF7278" w14:paraId="47AC516B" w14:textId="77777777" w:rsidTr="00D278F8">
        <w:trPr>
          <w:trHeight w:val="720"/>
          <w:jc w:val="center"/>
        </w:trPr>
        <w:tc>
          <w:tcPr>
            <w:tcW w:w="421" w:type="dxa"/>
            <w:vAlign w:val="center"/>
          </w:tcPr>
          <w:p w14:paraId="2B3F538C" w14:textId="77777777" w:rsidR="00D278F8" w:rsidRPr="00EF7278" w:rsidRDefault="00D278F8" w:rsidP="00D278F8">
            <w:pPr>
              <w:jc w:val="center"/>
              <w:rPr>
                <w:sz w:val="16"/>
                <w:szCs w:val="16"/>
              </w:rPr>
            </w:pPr>
            <w:r w:rsidRPr="00EF7278">
              <w:rPr>
                <w:sz w:val="16"/>
                <w:szCs w:val="16"/>
              </w:rPr>
              <w:t>7a</w:t>
            </w:r>
          </w:p>
        </w:tc>
        <w:tc>
          <w:tcPr>
            <w:tcW w:w="1280" w:type="dxa"/>
            <w:vAlign w:val="center"/>
          </w:tcPr>
          <w:p w14:paraId="3774E359" w14:textId="77777777" w:rsidR="00D278F8" w:rsidRPr="00EF7278" w:rsidRDefault="00D278F8" w:rsidP="00D278F8">
            <w:pPr>
              <w:snapToGrid w:val="0"/>
              <w:rPr>
                <w:sz w:val="16"/>
                <w:szCs w:val="16"/>
              </w:rPr>
            </w:pPr>
            <w:r w:rsidRPr="00EF7278">
              <w:rPr>
                <w:sz w:val="16"/>
                <w:szCs w:val="16"/>
              </w:rPr>
              <w:t>W-52</w:t>
            </w:r>
          </w:p>
        </w:tc>
        <w:tc>
          <w:tcPr>
            <w:tcW w:w="507" w:type="dxa"/>
            <w:shd w:val="clear" w:color="auto" w:fill="auto"/>
            <w:vAlign w:val="center"/>
          </w:tcPr>
          <w:p w14:paraId="1A429DBC" w14:textId="7EFCA495" w:rsidR="00D278F8" w:rsidRPr="00EF7278" w:rsidRDefault="00E9259E" w:rsidP="00D278F8">
            <w:pPr>
              <w:snapToGrid w:val="0"/>
              <w:jc w:val="center"/>
              <w:rPr>
                <w:sz w:val="16"/>
                <w:szCs w:val="16"/>
              </w:rPr>
            </w:pPr>
            <w:r>
              <w:rPr>
                <w:sz w:val="16"/>
                <w:szCs w:val="16"/>
              </w:rPr>
              <w:t>s</w:t>
            </w:r>
            <w:r w:rsidR="00D278F8" w:rsidRPr="00EF7278">
              <w:rPr>
                <w:sz w:val="16"/>
                <w:szCs w:val="16"/>
              </w:rPr>
              <w:t>zt.</w:t>
            </w:r>
          </w:p>
        </w:tc>
        <w:tc>
          <w:tcPr>
            <w:tcW w:w="704" w:type="dxa"/>
            <w:shd w:val="clear" w:color="auto" w:fill="auto"/>
            <w:vAlign w:val="center"/>
          </w:tcPr>
          <w:p w14:paraId="08A9E4F4" w14:textId="77777777" w:rsidR="00D278F8" w:rsidRPr="00EF7278" w:rsidRDefault="00D278F8" w:rsidP="00D278F8">
            <w:pPr>
              <w:snapToGrid w:val="0"/>
              <w:jc w:val="center"/>
              <w:rPr>
                <w:sz w:val="16"/>
                <w:szCs w:val="16"/>
              </w:rPr>
            </w:pPr>
            <w:r w:rsidRPr="00EF7278">
              <w:rPr>
                <w:sz w:val="16"/>
                <w:szCs w:val="16"/>
              </w:rPr>
              <w:t>5</w:t>
            </w:r>
          </w:p>
        </w:tc>
        <w:tc>
          <w:tcPr>
            <w:tcW w:w="997" w:type="dxa"/>
          </w:tcPr>
          <w:p w14:paraId="78C12C32" w14:textId="77777777" w:rsidR="00D278F8" w:rsidRPr="00EF7278" w:rsidRDefault="00D278F8" w:rsidP="00D278F8">
            <w:pPr>
              <w:snapToGrid w:val="0"/>
              <w:jc w:val="both"/>
              <w:rPr>
                <w:sz w:val="16"/>
                <w:szCs w:val="16"/>
              </w:rPr>
            </w:pPr>
          </w:p>
        </w:tc>
        <w:tc>
          <w:tcPr>
            <w:tcW w:w="1134" w:type="dxa"/>
          </w:tcPr>
          <w:p w14:paraId="25C965EA" w14:textId="77777777" w:rsidR="00D278F8" w:rsidRPr="00EF7278" w:rsidRDefault="00D278F8" w:rsidP="00D278F8">
            <w:pPr>
              <w:snapToGrid w:val="0"/>
              <w:jc w:val="both"/>
              <w:rPr>
                <w:sz w:val="16"/>
                <w:szCs w:val="16"/>
              </w:rPr>
            </w:pPr>
          </w:p>
        </w:tc>
        <w:tc>
          <w:tcPr>
            <w:tcW w:w="1286" w:type="dxa"/>
            <w:shd w:val="clear" w:color="auto" w:fill="auto"/>
          </w:tcPr>
          <w:p w14:paraId="3A577D47" w14:textId="77777777" w:rsidR="00D278F8" w:rsidRPr="00EF7278" w:rsidRDefault="00D278F8" w:rsidP="00D278F8">
            <w:pPr>
              <w:snapToGrid w:val="0"/>
              <w:jc w:val="both"/>
              <w:rPr>
                <w:sz w:val="16"/>
                <w:szCs w:val="16"/>
              </w:rPr>
            </w:pPr>
          </w:p>
        </w:tc>
        <w:tc>
          <w:tcPr>
            <w:tcW w:w="567" w:type="dxa"/>
            <w:shd w:val="clear" w:color="auto" w:fill="auto"/>
          </w:tcPr>
          <w:p w14:paraId="496DDA45" w14:textId="77777777" w:rsidR="00D278F8" w:rsidRPr="00EF7278" w:rsidRDefault="00D278F8" w:rsidP="00D278F8">
            <w:pPr>
              <w:snapToGrid w:val="0"/>
              <w:jc w:val="both"/>
              <w:rPr>
                <w:sz w:val="16"/>
                <w:szCs w:val="16"/>
              </w:rPr>
            </w:pPr>
          </w:p>
        </w:tc>
        <w:tc>
          <w:tcPr>
            <w:tcW w:w="1134" w:type="dxa"/>
            <w:shd w:val="clear" w:color="auto" w:fill="auto"/>
          </w:tcPr>
          <w:p w14:paraId="165B5BDD" w14:textId="77777777" w:rsidR="00D278F8" w:rsidRPr="00EF7278" w:rsidRDefault="00D278F8" w:rsidP="00D278F8">
            <w:pPr>
              <w:snapToGrid w:val="0"/>
              <w:jc w:val="both"/>
              <w:rPr>
                <w:sz w:val="16"/>
                <w:szCs w:val="16"/>
              </w:rPr>
            </w:pPr>
          </w:p>
        </w:tc>
        <w:tc>
          <w:tcPr>
            <w:tcW w:w="992" w:type="dxa"/>
            <w:shd w:val="clear" w:color="auto" w:fill="auto"/>
          </w:tcPr>
          <w:p w14:paraId="49DFFC1C" w14:textId="77777777" w:rsidR="00D278F8" w:rsidRPr="00EF7278" w:rsidRDefault="00D278F8" w:rsidP="00D278F8">
            <w:pPr>
              <w:snapToGrid w:val="0"/>
              <w:jc w:val="both"/>
              <w:rPr>
                <w:sz w:val="16"/>
                <w:szCs w:val="16"/>
              </w:rPr>
            </w:pPr>
          </w:p>
        </w:tc>
        <w:tc>
          <w:tcPr>
            <w:tcW w:w="851" w:type="dxa"/>
            <w:shd w:val="clear" w:color="auto" w:fill="auto"/>
          </w:tcPr>
          <w:p w14:paraId="30D79B4F" w14:textId="77777777" w:rsidR="00D278F8" w:rsidRPr="00EF7278" w:rsidRDefault="00D278F8" w:rsidP="00D278F8">
            <w:pPr>
              <w:snapToGrid w:val="0"/>
              <w:jc w:val="both"/>
              <w:rPr>
                <w:sz w:val="16"/>
                <w:szCs w:val="16"/>
              </w:rPr>
            </w:pPr>
          </w:p>
        </w:tc>
        <w:tc>
          <w:tcPr>
            <w:tcW w:w="1417" w:type="dxa"/>
            <w:shd w:val="clear" w:color="auto" w:fill="auto"/>
          </w:tcPr>
          <w:p w14:paraId="5A6DF712" w14:textId="77777777" w:rsidR="00D278F8" w:rsidRPr="00EF7278" w:rsidRDefault="00D278F8" w:rsidP="00D278F8">
            <w:pPr>
              <w:snapToGrid w:val="0"/>
              <w:jc w:val="both"/>
              <w:rPr>
                <w:sz w:val="16"/>
                <w:szCs w:val="16"/>
              </w:rPr>
            </w:pPr>
          </w:p>
        </w:tc>
      </w:tr>
      <w:tr w:rsidR="00D278F8" w:rsidRPr="00EF7278" w14:paraId="56D6F4CC" w14:textId="77777777" w:rsidTr="00D278F8">
        <w:trPr>
          <w:trHeight w:val="720"/>
          <w:jc w:val="center"/>
        </w:trPr>
        <w:tc>
          <w:tcPr>
            <w:tcW w:w="421" w:type="dxa"/>
            <w:vAlign w:val="center"/>
          </w:tcPr>
          <w:p w14:paraId="38BC5495" w14:textId="77777777" w:rsidR="00D278F8" w:rsidRPr="00EF7278" w:rsidRDefault="00D278F8" w:rsidP="00D278F8">
            <w:pPr>
              <w:jc w:val="center"/>
              <w:rPr>
                <w:sz w:val="16"/>
                <w:szCs w:val="16"/>
              </w:rPr>
            </w:pPr>
            <w:r w:rsidRPr="00EF7278">
              <w:rPr>
                <w:sz w:val="16"/>
                <w:szCs w:val="16"/>
              </w:rPr>
              <w:t>7b</w:t>
            </w:r>
          </w:p>
        </w:tc>
        <w:tc>
          <w:tcPr>
            <w:tcW w:w="1280" w:type="dxa"/>
            <w:vAlign w:val="center"/>
          </w:tcPr>
          <w:p w14:paraId="2C05A262" w14:textId="77777777" w:rsidR="00D278F8" w:rsidRPr="00EF7278" w:rsidRDefault="00D278F8" w:rsidP="00D278F8">
            <w:pPr>
              <w:snapToGrid w:val="0"/>
              <w:rPr>
                <w:sz w:val="16"/>
                <w:szCs w:val="16"/>
              </w:rPr>
            </w:pPr>
            <w:r w:rsidRPr="00EF7278">
              <w:rPr>
                <w:sz w:val="16"/>
                <w:szCs w:val="16"/>
              </w:rPr>
              <w:t>W-25</w:t>
            </w:r>
          </w:p>
        </w:tc>
        <w:tc>
          <w:tcPr>
            <w:tcW w:w="507" w:type="dxa"/>
            <w:shd w:val="clear" w:color="auto" w:fill="auto"/>
            <w:vAlign w:val="center"/>
          </w:tcPr>
          <w:p w14:paraId="6F3363AA" w14:textId="4CDA5F8D" w:rsidR="00D278F8" w:rsidRPr="00EF7278" w:rsidRDefault="00E9259E" w:rsidP="00D278F8">
            <w:pPr>
              <w:snapToGrid w:val="0"/>
              <w:jc w:val="center"/>
              <w:rPr>
                <w:sz w:val="16"/>
                <w:szCs w:val="16"/>
              </w:rPr>
            </w:pPr>
            <w:r>
              <w:rPr>
                <w:sz w:val="16"/>
                <w:szCs w:val="16"/>
              </w:rPr>
              <w:t>s</w:t>
            </w:r>
            <w:r w:rsidR="00D278F8" w:rsidRPr="00EF7278">
              <w:rPr>
                <w:sz w:val="16"/>
                <w:szCs w:val="16"/>
              </w:rPr>
              <w:t>zt.</w:t>
            </w:r>
          </w:p>
        </w:tc>
        <w:tc>
          <w:tcPr>
            <w:tcW w:w="704" w:type="dxa"/>
            <w:shd w:val="clear" w:color="auto" w:fill="auto"/>
            <w:vAlign w:val="center"/>
          </w:tcPr>
          <w:p w14:paraId="21835756" w14:textId="77777777" w:rsidR="00D278F8" w:rsidRPr="00EF7278" w:rsidRDefault="00D278F8" w:rsidP="00D278F8">
            <w:pPr>
              <w:snapToGrid w:val="0"/>
              <w:jc w:val="center"/>
              <w:rPr>
                <w:sz w:val="16"/>
                <w:szCs w:val="16"/>
              </w:rPr>
            </w:pPr>
            <w:r w:rsidRPr="00EF7278">
              <w:rPr>
                <w:sz w:val="16"/>
                <w:szCs w:val="16"/>
              </w:rPr>
              <w:t>8</w:t>
            </w:r>
          </w:p>
        </w:tc>
        <w:tc>
          <w:tcPr>
            <w:tcW w:w="997" w:type="dxa"/>
          </w:tcPr>
          <w:p w14:paraId="46BA4B58" w14:textId="77777777" w:rsidR="00D278F8" w:rsidRPr="00EF7278" w:rsidRDefault="00D278F8" w:rsidP="00D278F8">
            <w:pPr>
              <w:snapToGrid w:val="0"/>
              <w:jc w:val="both"/>
              <w:rPr>
                <w:sz w:val="16"/>
                <w:szCs w:val="16"/>
              </w:rPr>
            </w:pPr>
          </w:p>
        </w:tc>
        <w:tc>
          <w:tcPr>
            <w:tcW w:w="1134" w:type="dxa"/>
          </w:tcPr>
          <w:p w14:paraId="73E94549" w14:textId="77777777" w:rsidR="00D278F8" w:rsidRPr="00EF7278" w:rsidRDefault="00D278F8" w:rsidP="00D278F8">
            <w:pPr>
              <w:snapToGrid w:val="0"/>
              <w:jc w:val="both"/>
              <w:rPr>
                <w:sz w:val="16"/>
                <w:szCs w:val="16"/>
              </w:rPr>
            </w:pPr>
          </w:p>
        </w:tc>
        <w:tc>
          <w:tcPr>
            <w:tcW w:w="1286" w:type="dxa"/>
            <w:shd w:val="clear" w:color="auto" w:fill="auto"/>
          </w:tcPr>
          <w:p w14:paraId="5713E4F3" w14:textId="77777777" w:rsidR="00D278F8" w:rsidRPr="00EF7278" w:rsidRDefault="00D278F8" w:rsidP="00D278F8">
            <w:pPr>
              <w:snapToGrid w:val="0"/>
              <w:jc w:val="both"/>
              <w:rPr>
                <w:sz w:val="16"/>
                <w:szCs w:val="16"/>
              </w:rPr>
            </w:pPr>
          </w:p>
        </w:tc>
        <w:tc>
          <w:tcPr>
            <w:tcW w:w="567" w:type="dxa"/>
            <w:shd w:val="clear" w:color="auto" w:fill="auto"/>
          </w:tcPr>
          <w:p w14:paraId="3143199E" w14:textId="77777777" w:rsidR="00D278F8" w:rsidRPr="00EF7278" w:rsidRDefault="00D278F8" w:rsidP="00D278F8">
            <w:pPr>
              <w:snapToGrid w:val="0"/>
              <w:jc w:val="both"/>
              <w:rPr>
                <w:sz w:val="16"/>
                <w:szCs w:val="16"/>
              </w:rPr>
            </w:pPr>
          </w:p>
        </w:tc>
        <w:tc>
          <w:tcPr>
            <w:tcW w:w="1134" w:type="dxa"/>
            <w:shd w:val="clear" w:color="auto" w:fill="auto"/>
          </w:tcPr>
          <w:p w14:paraId="763A85FB" w14:textId="77777777" w:rsidR="00D278F8" w:rsidRPr="00EF7278" w:rsidRDefault="00D278F8" w:rsidP="00D278F8">
            <w:pPr>
              <w:snapToGrid w:val="0"/>
              <w:jc w:val="both"/>
              <w:rPr>
                <w:sz w:val="16"/>
                <w:szCs w:val="16"/>
              </w:rPr>
            </w:pPr>
          </w:p>
        </w:tc>
        <w:tc>
          <w:tcPr>
            <w:tcW w:w="992" w:type="dxa"/>
            <w:shd w:val="clear" w:color="auto" w:fill="auto"/>
          </w:tcPr>
          <w:p w14:paraId="3E32E83E" w14:textId="77777777" w:rsidR="00D278F8" w:rsidRPr="00EF7278" w:rsidRDefault="00D278F8" w:rsidP="00D278F8">
            <w:pPr>
              <w:snapToGrid w:val="0"/>
              <w:jc w:val="both"/>
              <w:rPr>
                <w:sz w:val="16"/>
                <w:szCs w:val="16"/>
              </w:rPr>
            </w:pPr>
          </w:p>
        </w:tc>
        <w:tc>
          <w:tcPr>
            <w:tcW w:w="851" w:type="dxa"/>
            <w:shd w:val="clear" w:color="auto" w:fill="auto"/>
          </w:tcPr>
          <w:p w14:paraId="42046851" w14:textId="77777777" w:rsidR="00D278F8" w:rsidRPr="00EF7278" w:rsidRDefault="00D278F8" w:rsidP="00D278F8">
            <w:pPr>
              <w:snapToGrid w:val="0"/>
              <w:jc w:val="both"/>
              <w:rPr>
                <w:sz w:val="16"/>
                <w:szCs w:val="16"/>
              </w:rPr>
            </w:pPr>
          </w:p>
        </w:tc>
        <w:tc>
          <w:tcPr>
            <w:tcW w:w="1417" w:type="dxa"/>
            <w:shd w:val="clear" w:color="auto" w:fill="auto"/>
          </w:tcPr>
          <w:p w14:paraId="3E22C471" w14:textId="77777777" w:rsidR="00D278F8" w:rsidRPr="00EF7278" w:rsidRDefault="00D278F8" w:rsidP="00D278F8">
            <w:pPr>
              <w:snapToGrid w:val="0"/>
              <w:jc w:val="both"/>
              <w:rPr>
                <w:sz w:val="16"/>
                <w:szCs w:val="16"/>
              </w:rPr>
            </w:pPr>
          </w:p>
        </w:tc>
      </w:tr>
      <w:tr w:rsidR="00D278F8" w:rsidRPr="00EF7278" w14:paraId="3DAC7AC5" w14:textId="77777777" w:rsidTr="00D278F8">
        <w:trPr>
          <w:trHeight w:val="720"/>
          <w:jc w:val="center"/>
        </w:trPr>
        <w:tc>
          <w:tcPr>
            <w:tcW w:w="421" w:type="dxa"/>
            <w:vAlign w:val="center"/>
          </w:tcPr>
          <w:p w14:paraId="0F7A1678" w14:textId="77777777" w:rsidR="00D278F8" w:rsidRPr="00EF7278" w:rsidRDefault="00D278F8" w:rsidP="00D278F8">
            <w:pPr>
              <w:jc w:val="center"/>
              <w:rPr>
                <w:sz w:val="16"/>
                <w:szCs w:val="16"/>
              </w:rPr>
            </w:pPr>
            <w:r w:rsidRPr="00EF7278">
              <w:rPr>
                <w:sz w:val="16"/>
                <w:szCs w:val="16"/>
              </w:rPr>
              <w:t>7c</w:t>
            </w:r>
          </w:p>
        </w:tc>
        <w:tc>
          <w:tcPr>
            <w:tcW w:w="1280" w:type="dxa"/>
            <w:vAlign w:val="center"/>
          </w:tcPr>
          <w:p w14:paraId="59BCC3B2" w14:textId="77777777" w:rsidR="00D278F8" w:rsidRPr="00EF7278" w:rsidRDefault="00D278F8" w:rsidP="00D278F8">
            <w:pPr>
              <w:snapToGrid w:val="0"/>
              <w:rPr>
                <w:sz w:val="16"/>
                <w:szCs w:val="16"/>
              </w:rPr>
            </w:pPr>
            <w:r w:rsidRPr="00EF7278">
              <w:rPr>
                <w:sz w:val="16"/>
                <w:szCs w:val="16"/>
              </w:rPr>
              <w:t>W-25/30m</w:t>
            </w:r>
          </w:p>
        </w:tc>
        <w:tc>
          <w:tcPr>
            <w:tcW w:w="507" w:type="dxa"/>
            <w:shd w:val="clear" w:color="auto" w:fill="auto"/>
            <w:vAlign w:val="center"/>
          </w:tcPr>
          <w:p w14:paraId="39AC7628" w14:textId="72F61556" w:rsidR="00D278F8" w:rsidRPr="00EF7278" w:rsidRDefault="00E9259E" w:rsidP="00D278F8">
            <w:pPr>
              <w:snapToGrid w:val="0"/>
              <w:jc w:val="center"/>
              <w:rPr>
                <w:sz w:val="16"/>
                <w:szCs w:val="16"/>
              </w:rPr>
            </w:pPr>
            <w:r>
              <w:rPr>
                <w:sz w:val="16"/>
                <w:szCs w:val="16"/>
              </w:rPr>
              <w:t>s</w:t>
            </w:r>
            <w:r w:rsidR="00D278F8" w:rsidRPr="00EF7278">
              <w:rPr>
                <w:sz w:val="16"/>
                <w:szCs w:val="16"/>
              </w:rPr>
              <w:t>zt.</w:t>
            </w:r>
          </w:p>
        </w:tc>
        <w:tc>
          <w:tcPr>
            <w:tcW w:w="704" w:type="dxa"/>
            <w:shd w:val="clear" w:color="auto" w:fill="auto"/>
            <w:vAlign w:val="center"/>
          </w:tcPr>
          <w:p w14:paraId="283DA4FD" w14:textId="77777777" w:rsidR="00D278F8" w:rsidRPr="00EF7278" w:rsidRDefault="00D278F8" w:rsidP="00D278F8">
            <w:pPr>
              <w:snapToGrid w:val="0"/>
              <w:jc w:val="center"/>
              <w:rPr>
                <w:sz w:val="16"/>
                <w:szCs w:val="16"/>
              </w:rPr>
            </w:pPr>
            <w:r w:rsidRPr="00EF7278">
              <w:rPr>
                <w:sz w:val="16"/>
                <w:szCs w:val="16"/>
              </w:rPr>
              <w:t>2</w:t>
            </w:r>
          </w:p>
        </w:tc>
        <w:tc>
          <w:tcPr>
            <w:tcW w:w="997" w:type="dxa"/>
          </w:tcPr>
          <w:p w14:paraId="5FEF4A2F" w14:textId="77777777" w:rsidR="00D278F8" w:rsidRPr="00EF7278" w:rsidRDefault="00D278F8" w:rsidP="00D278F8">
            <w:pPr>
              <w:snapToGrid w:val="0"/>
              <w:jc w:val="both"/>
              <w:rPr>
                <w:sz w:val="16"/>
                <w:szCs w:val="16"/>
              </w:rPr>
            </w:pPr>
          </w:p>
        </w:tc>
        <w:tc>
          <w:tcPr>
            <w:tcW w:w="1134" w:type="dxa"/>
          </w:tcPr>
          <w:p w14:paraId="79FDE9D4" w14:textId="77777777" w:rsidR="00D278F8" w:rsidRPr="00EF7278" w:rsidRDefault="00D278F8" w:rsidP="00D278F8">
            <w:pPr>
              <w:snapToGrid w:val="0"/>
              <w:jc w:val="both"/>
              <w:rPr>
                <w:sz w:val="16"/>
                <w:szCs w:val="16"/>
              </w:rPr>
            </w:pPr>
          </w:p>
        </w:tc>
        <w:tc>
          <w:tcPr>
            <w:tcW w:w="1286" w:type="dxa"/>
            <w:shd w:val="clear" w:color="auto" w:fill="auto"/>
          </w:tcPr>
          <w:p w14:paraId="1D00546B" w14:textId="77777777" w:rsidR="00D278F8" w:rsidRPr="00EF7278" w:rsidRDefault="00D278F8" w:rsidP="00D278F8">
            <w:pPr>
              <w:snapToGrid w:val="0"/>
              <w:jc w:val="both"/>
              <w:rPr>
                <w:sz w:val="16"/>
                <w:szCs w:val="16"/>
              </w:rPr>
            </w:pPr>
          </w:p>
        </w:tc>
        <w:tc>
          <w:tcPr>
            <w:tcW w:w="567" w:type="dxa"/>
            <w:shd w:val="clear" w:color="auto" w:fill="auto"/>
          </w:tcPr>
          <w:p w14:paraId="30B33DA7" w14:textId="77777777" w:rsidR="00D278F8" w:rsidRPr="00EF7278" w:rsidRDefault="00D278F8" w:rsidP="00D278F8">
            <w:pPr>
              <w:snapToGrid w:val="0"/>
              <w:jc w:val="both"/>
              <w:rPr>
                <w:sz w:val="16"/>
                <w:szCs w:val="16"/>
              </w:rPr>
            </w:pPr>
          </w:p>
        </w:tc>
        <w:tc>
          <w:tcPr>
            <w:tcW w:w="1134" w:type="dxa"/>
            <w:shd w:val="clear" w:color="auto" w:fill="auto"/>
          </w:tcPr>
          <w:p w14:paraId="6750ECA8" w14:textId="77777777" w:rsidR="00D278F8" w:rsidRPr="00EF7278" w:rsidRDefault="00D278F8" w:rsidP="00D278F8">
            <w:pPr>
              <w:snapToGrid w:val="0"/>
              <w:jc w:val="both"/>
              <w:rPr>
                <w:sz w:val="16"/>
                <w:szCs w:val="16"/>
              </w:rPr>
            </w:pPr>
          </w:p>
        </w:tc>
        <w:tc>
          <w:tcPr>
            <w:tcW w:w="992" w:type="dxa"/>
            <w:shd w:val="clear" w:color="auto" w:fill="auto"/>
          </w:tcPr>
          <w:p w14:paraId="2693E3B1" w14:textId="77777777" w:rsidR="00D278F8" w:rsidRPr="00EF7278" w:rsidRDefault="00D278F8" w:rsidP="00D278F8">
            <w:pPr>
              <w:snapToGrid w:val="0"/>
              <w:jc w:val="both"/>
              <w:rPr>
                <w:sz w:val="16"/>
                <w:szCs w:val="16"/>
              </w:rPr>
            </w:pPr>
          </w:p>
        </w:tc>
        <w:tc>
          <w:tcPr>
            <w:tcW w:w="851" w:type="dxa"/>
            <w:shd w:val="clear" w:color="auto" w:fill="auto"/>
          </w:tcPr>
          <w:p w14:paraId="1292BE0B" w14:textId="77777777" w:rsidR="00D278F8" w:rsidRPr="00EF7278" w:rsidRDefault="00D278F8" w:rsidP="00D278F8">
            <w:pPr>
              <w:snapToGrid w:val="0"/>
              <w:jc w:val="both"/>
              <w:rPr>
                <w:sz w:val="16"/>
                <w:szCs w:val="16"/>
              </w:rPr>
            </w:pPr>
          </w:p>
        </w:tc>
        <w:tc>
          <w:tcPr>
            <w:tcW w:w="1417" w:type="dxa"/>
            <w:shd w:val="clear" w:color="auto" w:fill="auto"/>
          </w:tcPr>
          <w:p w14:paraId="22915D14" w14:textId="77777777" w:rsidR="00D278F8" w:rsidRPr="00EF7278" w:rsidRDefault="00D278F8" w:rsidP="00D278F8">
            <w:pPr>
              <w:snapToGrid w:val="0"/>
              <w:jc w:val="both"/>
              <w:rPr>
                <w:sz w:val="16"/>
                <w:szCs w:val="16"/>
              </w:rPr>
            </w:pPr>
          </w:p>
        </w:tc>
      </w:tr>
      <w:tr w:rsidR="00D278F8" w:rsidRPr="00EF7278" w14:paraId="2F0BE0B0" w14:textId="77777777" w:rsidTr="00D278F8">
        <w:trPr>
          <w:trHeight w:val="720"/>
          <w:jc w:val="center"/>
        </w:trPr>
        <w:tc>
          <w:tcPr>
            <w:tcW w:w="8030" w:type="dxa"/>
            <w:gridSpan w:val="9"/>
            <w:tcBorders>
              <w:top w:val="single" w:sz="6" w:space="0" w:color="000000"/>
              <w:left w:val="single" w:sz="6" w:space="0" w:color="000000"/>
              <w:bottom w:val="single" w:sz="6" w:space="0" w:color="000000"/>
            </w:tcBorders>
            <w:vAlign w:val="center"/>
          </w:tcPr>
          <w:p w14:paraId="1CEE9B61" w14:textId="77777777" w:rsidR="00D278F8" w:rsidRPr="00EF7278" w:rsidRDefault="00D278F8" w:rsidP="00AD2793">
            <w:pPr>
              <w:snapToGrid w:val="0"/>
              <w:jc w:val="center"/>
              <w:rPr>
                <w:sz w:val="16"/>
                <w:szCs w:val="16"/>
              </w:rPr>
            </w:pPr>
            <w:r w:rsidRPr="00EF7278">
              <w:rPr>
                <w:b/>
                <w:color w:val="000000"/>
                <w:sz w:val="16"/>
                <w:szCs w:val="16"/>
                <w:lang w:eastAsia="pl-PL"/>
              </w:rPr>
              <w:t xml:space="preserve">Wartość całkowita </w:t>
            </w:r>
            <w:r w:rsidR="00A6466A" w:rsidRPr="00EF7278">
              <w:rPr>
                <w:b/>
                <w:color w:val="000000"/>
                <w:sz w:val="16"/>
                <w:szCs w:val="16"/>
                <w:lang w:eastAsia="pl-PL"/>
              </w:rPr>
              <w:t>zamówienia</w:t>
            </w:r>
          </w:p>
        </w:tc>
        <w:tc>
          <w:tcPr>
            <w:tcW w:w="992" w:type="dxa"/>
            <w:shd w:val="clear" w:color="auto" w:fill="auto"/>
          </w:tcPr>
          <w:p w14:paraId="08CB9A7B" w14:textId="77777777" w:rsidR="00D278F8" w:rsidRPr="00EF7278" w:rsidRDefault="00D278F8" w:rsidP="00D278F8">
            <w:pPr>
              <w:snapToGrid w:val="0"/>
              <w:jc w:val="center"/>
              <w:rPr>
                <w:sz w:val="16"/>
                <w:szCs w:val="16"/>
              </w:rPr>
            </w:pPr>
          </w:p>
          <w:p w14:paraId="05F203AE" w14:textId="77777777" w:rsidR="00D278F8" w:rsidRPr="00EF7278" w:rsidRDefault="00D278F8" w:rsidP="00D278F8">
            <w:pPr>
              <w:snapToGrid w:val="0"/>
              <w:jc w:val="center"/>
              <w:rPr>
                <w:sz w:val="16"/>
                <w:szCs w:val="16"/>
              </w:rPr>
            </w:pPr>
            <w:r w:rsidRPr="00EF7278">
              <w:rPr>
                <w:sz w:val="16"/>
                <w:szCs w:val="16"/>
              </w:rPr>
              <w:t>suma</w:t>
            </w:r>
          </w:p>
          <w:p w14:paraId="3083D705" w14:textId="77777777" w:rsidR="00D278F8" w:rsidRPr="00EF7278" w:rsidRDefault="00D278F8" w:rsidP="00D278F8">
            <w:pPr>
              <w:snapToGrid w:val="0"/>
              <w:jc w:val="center"/>
              <w:rPr>
                <w:sz w:val="16"/>
                <w:szCs w:val="16"/>
              </w:rPr>
            </w:pPr>
            <w:r w:rsidRPr="00EF7278">
              <w:rPr>
                <w:sz w:val="16"/>
                <w:szCs w:val="16"/>
              </w:rPr>
              <w:t>kolumna 9</w:t>
            </w:r>
          </w:p>
        </w:tc>
        <w:tc>
          <w:tcPr>
            <w:tcW w:w="851" w:type="dxa"/>
            <w:shd w:val="clear" w:color="auto" w:fill="auto"/>
          </w:tcPr>
          <w:p w14:paraId="4CDCA61E" w14:textId="77777777" w:rsidR="00D278F8" w:rsidRPr="00EF7278" w:rsidRDefault="00D278F8" w:rsidP="00D278F8">
            <w:pPr>
              <w:snapToGrid w:val="0"/>
              <w:jc w:val="center"/>
              <w:rPr>
                <w:sz w:val="16"/>
                <w:szCs w:val="16"/>
              </w:rPr>
            </w:pPr>
          </w:p>
          <w:p w14:paraId="47DDBBCB" w14:textId="77777777" w:rsidR="00D278F8" w:rsidRPr="00EF7278" w:rsidRDefault="00D278F8" w:rsidP="00D278F8">
            <w:pPr>
              <w:snapToGrid w:val="0"/>
              <w:jc w:val="center"/>
              <w:rPr>
                <w:sz w:val="16"/>
                <w:szCs w:val="16"/>
              </w:rPr>
            </w:pPr>
            <w:r w:rsidRPr="00EF7278">
              <w:rPr>
                <w:sz w:val="16"/>
                <w:szCs w:val="16"/>
              </w:rPr>
              <w:t>suma</w:t>
            </w:r>
          </w:p>
          <w:p w14:paraId="207A2DFE" w14:textId="77777777" w:rsidR="00D278F8" w:rsidRPr="00EF7278" w:rsidRDefault="00D278F8" w:rsidP="00D278F8">
            <w:pPr>
              <w:snapToGrid w:val="0"/>
              <w:jc w:val="center"/>
              <w:rPr>
                <w:sz w:val="16"/>
                <w:szCs w:val="16"/>
              </w:rPr>
            </w:pPr>
            <w:r w:rsidRPr="00EF7278">
              <w:rPr>
                <w:sz w:val="16"/>
                <w:szCs w:val="16"/>
              </w:rPr>
              <w:t>kolumna 9</w:t>
            </w:r>
          </w:p>
        </w:tc>
        <w:tc>
          <w:tcPr>
            <w:tcW w:w="1417" w:type="dxa"/>
            <w:shd w:val="clear" w:color="auto" w:fill="auto"/>
            <w:vAlign w:val="center"/>
          </w:tcPr>
          <w:p w14:paraId="0A433B8C" w14:textId="77777777" w:rsidR="00D278F8" w:rsidRPr="00EF7278" w:rsidRDefault="00D278F8" w:rsidP="00D278F8">
            <w:pPr>
              <w:snapToGrid w:val="0"/>
              <w:jc w:val="center"/>
              <w:rPr>
                <w:sz w:val="16"/>
                <w:szCs w:val="16"/>
              </w:rPr>
            </w:pPr>
            <w:r w:rsidRPr="00EF7278">
              <w:rPr>
                <w:sz w:val="16"/>
                <w:szCs w:val="16"/>
              </w:rPr>
              <w:t>suma</w:t>
            </w:r>
          </w:p>
          <w:p w14:paraId="50502E45" w14:textId="77777777" w:rsidR="00D278F8" w:rsidRPr="00EF7278" w:rsidRDefault="00D278F8" w:rsidP="00D278F8">
            <w:pPr>
              <w:suppressAutoHyphens w:val="0"/>
              <w:autoSpaceDE w:val="0"/>
              <w:autoSpaceDN w:val="0"/>
              <w:adjustRightInd w:val="0"/>
              <w:jc w:val="center"/>
              <w:rPr>
                <w:b/>
                <w:color w:val="000000"/>
                <w:sz w:val="16"/>
                <w:szCs w:val="16"/>
                <w:lang w:eastAsia="pl-PL"/>
              </w:rPr>
            </w:pPr>
            <w:r w:rsidRPr="00EF7278">
              <w:rPr>
                <w:sz w:val="16"/>
                <w:szCs w:val="16"/>
              </w:rPr>
              <w:t>kolumna 9</w:t>
            </w:r>
          </w:p>
        </w:tc>
      </w:tr>
    </w:tbl>
    <w:p w14:paraId="75B78EAF" w14:textId="77777777" w:rsidR="00080C77" w:rsidRPr="00413438" w:rsidRDefault="00080C77" w:rsidP="006D6357">
      <w:pPr>
        <w:jc w:val="both"/>
        <w:rPr>
          <w:color w:val="FF0000"/>
          <w:kern w:val="1"/>
          <w:sz w:val="20"/>
          <w:szCs w:val="20"/>
          <w:lang w:eastAsia="ar-SA"/>
        </w:rPr>
      </w:pPr>
    </w:p>
    <w:p w14:paraId="1DE9CC1C" w14:textId="77777777" w:rsidR="00111DD3" w:rsidRPr="00831958" w:rsidRDefault="00111DD3" w:rsidP="00111DD3">
      <w:pPr>
        <w:widowControl w:val="0"/>
        <w:jc w:val="both"/>
        <w:textAlignment w:val="baseline"/>
        <w:rPr>
          <w:color w:val="000000" w:themeColor="text1"/>
          <w:kern w:val="1"/>
          <w:sz w:val="20"/>
          <w:szCs w:val="20"/>
          <w:lang w:eastAsia="ar-SA"/>
        </w:rPr>
      </w:pPr>
      <w:r w:rsidRPr="00831958">
        <w:rPr>
          <w:color w:val="000000" w:themeColor="text1"/>
          <w:kern w:val="1"/>
          <w:sz w:val="20"/>
          <w:szCs w:val="20"/>
          <w:lang w:eastAsia="ar-SA"/>
        </w:rPr>
        <w:t>II. Oświadczamy, że:</w:t>
      </w:r>
    </w:p>
    <w:p w14:paraId="2D47FD74" w14:textId="77777777" w:rsidR="00503F5A" w:rsidRPr="00831958" w:rsidRDefault="00503F5A" w:rsidP="00111DD3">
      <w:pPr>
        <w:widowControl w:val="0"/>
        <w:jc w:val="both"/>
        <w:textAlignment w:val="baseline"/>
        <w:rPr>
          <w:color w:val="000000" w:themeColor="text1"/>
          <w:kern w:val="1"/>
          <w:sz w:val="10"/>
          <w:szCs w:val="10"/>
          <w:lang w:eastAsia="ar-SA"/>
        </w:rPr>
      </w:pPr>
    </w:p>
    <w:p w14:paraId="3DD31638" w14:textId="77777777" w:rsidR="006A3C20" w:rsidRPr="006A3C20" w:rsidRDefault="006A3C20" w:rsidP="006A3C20">
      <w:pPr>
        <w:ind w:left="709" w:hanging="425"/>
        <w:jc w:val="both"/>
        <w:rPr>
          <w:color w:val="000000" w:themeColor="text1"/>
          <w:sz w:val="10"/>
          <w:szCs w:val="20"/>
        </w:rPr>
      </w:pPr>
    </w:p>
    <w:p w14:paraId="66083C55" w14:textId="77777777" w:rsidR="00F928DA" w:rsidRPr="00DB6A37" w:rsidRDefault="00E770DB" w:rsidP="00F87C94">
      <w:pPr>
        <w:pStyle w:val="Teksttreci0"/>
        <w:numPr>
          <w:ilvl w:val="0"/>
          <w:numId w:val="37"/>
        </w:numPr>
        <w:spacing w:after="120" w:line="276" w:lineRule="auto"/>
        <w:ind w:left="709" w:hanging="425"/>
        <w:jc w:val="both"/>
        <w:rPr>
          <w:rFonts w:ascii="Times New Roman" w:hAnsi="Times New Roman" w:cs="Times New Roman"/>
        </w:rPr>
      </w:pPr>
      <w:r>
        <w:rPr>
          <w:rFonts w:ascii="Times New Roman" w:hAnsi="Times New Roman" w:cs="Times New Roman"/>
        </w:rPr>
        <w:t>z</w:t>
      </w:r>
      <w:r w:rsidR="00F928DA">
        <w:rPr>
          <w:rFonts w:ascii="Times New Roman" w:hAnsi="Times New Roman" w:cs="Times New Roman"/>
        </w:rPr>
        <w:t>apoznaliśmy</w:t>
      </w:r>
      <w:r w:rsidR="00F928DA" w:rsidRPr="00DB6A37">
        <w:rPr>
          <w:rFonts w:ascii="Times New Roman" w:hAnsi="Times New Roman" w:cs="Times New Roman"/>
        </w:rPr>
        <w:t xml:space="preserve"> się z warunkami technicznymi realizacji zamówienia oraz jego zakresem i nie wnosi</w:t>
      </w:r>
      <w:r w:rsidR="00F928DA">
        <w:rPr>
          <w:rFonts w:ascii="Times New Roman" w:hAnsi="Times New Roman" w:cs="Times New Roman"/>
        </w:rPr>
        <w:t>my</w:t>
      </w:r>
      <w:r w:rsidR="00F928DA" w:rsidRPr="00DB6A37">
        <w:rPr>
          <w:rFonts w:ascii="Times New Roman" w:hAnsi="Times New Roman" w:cs="Times New Roman"/>
        </w:rPr>
        <w:t xml:space="preserve"> żadnych uwag,</w:t>
      </w:r>
    </w:p>
    <w:p w14:paraId="64FF687C" w14:textId="77777777" w:rsidR="00F928DA" w:rsidRPr="00F928DA" w:rsidRDefault="00F928DA" w:rsidP="00F87C94">
      <w:pPr>
        <w:pStyle w:val="Teksttreci0"/>
        <w:numPr>
          <w:ilvl w:val="0"/>
          <w:numId w:val="37"/>
        </w:numPr>
        <w:spacing w:after="120" w:line="276" w:lineRule="auto"/>
        <w:ind w:left="709" w:hanging="425"/>
        <w:jc w:val="both"/>
        <w:rPr>
          <w:rFonts w:ascii="Times New Roman" w:hAnsi="Times New Roman" w:cs="Times New Roman"/>
        </w:rPr>
      </w:pPr>
      <w:r w:rsidRPr="00DB6A37">
        <w:rPr>
          <w:rFonts w:ascii="Times New Roman" w:hAnsi="Times New Roman" w:cs="Times New Roman"/>
        </w:rPr>
        <w:t>posiada</w:t>
      </w:r>
      <w:r>
        <w:rPr>
          <w:rFonts w:ascii="Times New Roman" w:hAnsi="Times New Roman" w:cs="Times New Roman"/>
        </w:rPr>
        <w:t>my</w:t>
      </w:r>
      <w:r w:rsidRPr="00DB6A37">
        <w:rPr>
          <w:rFonts w:ascii="Times New Roman" w:hAnsi="Times New Roman" w:cs="Times New Roman"/>
        </w:rPr>
        <w:t xml:space="preserve"> wymagan</w:t>
      </w:r>
      <w:r>
        <w:rPr>
          <w:rFonts w:ascii="Times New Roman" w:hAnsi="Times New Roman" w:cs="Times New Roman"/>
        </w:rPr>
        <w:t>e</w:t>
      </w:r>
      <w:r w:rsidRPr="00DB6A37">
        <w:rPr>
          <w:rFonts w:ascii="Times New Roman" w:hAnsi="Times New Roman" w:cs="Times New Roman"/>
        </w:rPr>
        <w:t xml:space="preserve"> prawem uprawnienia i certyfikacje niezbędne do prawidłowej realizacji przedmiotu zamówienia,</w:t>
      </w:r>
    </w:p>
    <w:p w14:paraId="3558548F" w14:textId="77777777" w:rsidR="00166FFF" w:rsidRPr="003F12C0" w:rsidRDefault="00071800" w:rsidP="00F87C94">
      <w:pPr>
        <w:numPr>
          <w:ilvl w:val="0"/>
          <w:numId w:val="14"/>
        </w:numPr>
        <w:spacing w:after="120"/>
        <w:ind w:left="709" w:hanging="425"/>
        <w:jc w:val="both"/>
        <w:rPr>
          <w:color w:val="000000" w:themeColor="text1"/>
          <w:sz w:val="20"/>
          <w:szCs w:val="20"/>
        </w:rPr>
      </w:pPr>
      <w:r w:rsidRPr="00831958">
        <w:rPr>
          <w:color w:val="000000" w:themeColor="text1"/>
          <w:sz w:val="20"/>
          <w:szCs w:val="20"/>
        </w:rPr>
        <w:t>zapoznaliśmy się z Zapytaniem ofertowym i nie wnosimy zastrzeżeń,</w:t>
      </w:r>
    </w:p>
    <w:p w14:paraId="18B0C0ED" w14:textId="1695E5FB" w:rsidR="00166FFF" w:rsidRPr="003F12C0" w:rsidRDefault="00071800" w:rsidP="00F87C94">
      <w:pPr>
        <w:numPr>
          <w:ilvl w:val="0"/>
          <w:numId w:val="16"/>
        </w:numPr>
        <w:overflowPunct w:val="0"/>
        <w:autoSpaceDE w:val="0"/>
        <w:autoSpaceDN w:val="0"/>
        <w:adjustRightInd w:val="0"/>
        <w:spacing w:after="120"/>
        <w:ind w:left="709" w:hanging="425"/>
        <w:jc w:val="both"/>
        <w:textAlignment w:val="baseline"/>
        <w:rPr>
          <w:color w:val="000000" w:themeColor="text1"/>
          <w:sz w:val="20"/>
          <w:szCs w:val="20"/>
        </w:rPr>
      </w:pPr>
      <w:r w:rsidRPr="00831958">
        <w:rPr>
          <w:color w:val="000000" w:themeColor="text1"/>
          <w:sz w:val="20"/>
          <w:szCs w:val="20"/>
        </w:rPr>
        <w:t>wzór Umowy załączony do Zapytania (Załącznik nr 2</w:t>
      </w:r>
      <w:r w:rsidR="00E9259E">
        <w:rPr>
          <w:color w:val="000000" w:themeColor="text1"/>
          <w:sz w:val="20"/>
          <w:szCs w:val="20"/>
        </w:rPr>
        <w:t>A, Załącznik nr 2B</w:t>
      </w:r>
      <w:r w:rsidRPr="00831958">
        <w:rPr>
          <w:color w:val="000000" w:themeColor="text1"/>
          <w:sz w:val="20"/>
          <w:szCs w:val="20"/>
        </w:rPr>
        <w:t>) akceptujemy bez zastrzeżeń i zobowiązujemy się w przypadku wyboru naszej ofe</w:t>
      </w:r>
      <w:r w:rsidR="005306E5">
        <w:rPr>
          <w:color w:val="000000" w:themeColor="text1"/>
          <w:sz w:val="20"/>
          <w:szCs w:val="20"/>
        </w:rPr>
        <w:t xml:space="preserve">rty do jej podpisania w miejscu </w:t>
      </w:r>
      <w:r w:rsidRPr="00831958">
        <w:rPr>
          <w:color w:val="000000" w:themeColor="text1"/>
          <w:sz w:val="20"/>
          <w:szCs w:val="20"/>
        </w:rPr>
        <w:t>i terminie wyznaczonym przez Zamawiającego,</w:t>
      </w:r>
    </w:p>
    <w:p w14:paraId="4FE608CE" w14:textId="77777777" w:rsidR="00166FFF" w:rsidRPr="003F12C0" w:rsidRDefault="007356C2" w:rsidP="00F87C94">
      <w:pPr>
        <w:numPr>
          <w:ilvl w:val="0"/>
          <w:numId w:val="13"/>
        </w:numPr>
        <w:suppressAutoHyphens w:val="0"/>
        <w:overflowPunct w:val="0"/>
        <w:autoSpaceDE w:val="0"/>
        <w:autoSpaceDN w:val="0"/>
        <w:adjustRightInd w:val="0"/>
        <w:spacing w:after="120"/>
        <w:ind w:left="709" w:hanging="425"/>
        <w:jc w:val="both"/>
        <w:textAlignment w:val="baseline"/>
        <w:rPr>
          <w:color w:val="000000" w:themeColor="text1"/>
          <w:sz w:val="20"/>
          <w:szCs w:val="20"/>
        </w:rPr>
      </w:pPr>
      <w:r w:rsidRPr="00831958">
        <w:rPr>
          <w:color w:val="000000" w:themeColor="text1"/>
          <w:sz w:val="20"/>
          <w:szCs w:val="20"/>
        </w:rPr>
        <w:t xml:space="preserve">przedmiot zamówienia będziemy </w:t>
      </w:r>
      <w:r w:rsidR="0078410F" w:rsidRPr="00413A97">
        <w:rPr>
          <w:sz w:val="20"/>
          <w:szCs w:val="20"/>
        </w:rPr>
        <w:t xml:space="preserve">realizować </w:t>
      </w:r>
      <w:r w:rsidR="00C277D0">
        <w:rPr>
          <w:sz w:val="20"/>
          <w:szCs w:val="20"/>
        </w:rPr>
        <w:t>w okresie 12 miesięcy.</w:t>
      </w:r>
    </w:p>
    <w:p w14:paraId="46ECB654" w14:textId="67FB76C4" w:rsidR="00166FFF" w:rsidRPr="00FD429D" w:rsidRDefault="00166FFF" w:rsidP="00F87C94">
      <w:pPr>
        <w:widowControl w:val="0"/>
        <w:numPr>
          <w:ilvl w:val="0"/>
          <w:numId w:val="14"/>
        </w:numPr>
        <w:overflowPunct w:val="0"/>
        <w:spacing w:after="120"/>
        <w:ind w:left="709" w:hanging="425"/>
        <w:jc w:val="both"/>
        <w:textAlignment w:val="baseline"/>
        <w:rPr>
          <w:color w:val="000000" w:themeColor="text1"/>
          <w:sz w:val="20"/>
          <w:szCs w:val="20"/>
        </w:rPr>
      </w:pPr>
      <w:r w:rsidRPr="00FD429D">
        <w:rPr>
          <w:color w:val="000000" w:themeColor="text1"/>
          <w:sz w:val="20"/>
          <w:szCs w:val="20"/>
        </w:rPr>
        <w:t xml:space="preserve">termin </w:t>
      </w:r>
      <w:r w:rsidR="00802D33" w:rsidRPr="00FD429D">
        <w:rPr>
          <w:color w:val="000000" w:themeColor="text1"/>
          <w:sz w:val="20"/>
          <w:szCs w:val="20"/>
        </w:rPr>
        <w:t>płatności za dostarczony towar</w:t>
      </w:r>
      <w:r w:rsidR="00E9259E">
        <w:rPr>
          <w:color w:val="000000" w:themeColor="text1"/>
          <w:sz w:val="20"/>
          <w:szCs w:val="20"/>
        </w:rPr>
        <w:t>/wykonaną usługę</w:t>
      </w:r>
      <w:r w:rsidR="00802D33" w:rsidRPr="00FD429D">
        <w:rPr>
          <w:color w:val="000000" w:themeColor="text1"/>
          <w:sz w:val="20"/>
          <w:szCs w:val="20"/>
        </w:rPr>
        <w:t xml:space="preserve"> wynosił będzie 60 dni od dnia doręczenia Zamawiającemu prawidłowo i zgodnie z umową wystawionej faktury, na rachunek bankowy Wykonawcy, prowadzony przez …………… o numerze ………………………….</w:t>
      </w:r>
      <w:r w:rsidRPr="00FD429D">
        <w:rPr>
          <w:color w:val="000000" w:themeColor="text1"/>
          <w:sz w:val="20"/>
          <w:szCs w:val="20"/>
        </w:rPr>
        <w:t>,</w:t>
      </w:r>
    </w:p>
    <w:p w14:paraId="021B9926" w14:textId="77777777" w:rsidR="00802D33" w:rsidRPr="00FD429D" w:rsidRDefault="00802D33" w:rsidP="003F12C0">
      <w:pPr>
        <w:widowControl w:val="0"/>
        <w:overflowPunct w:val="0"/>
        <w:spacing w:after="120"/>
        <w:ind w:left="709" w:hanging="425"/>
        <w:jc w:val="both"/>
        <w:textAlignment w:val="baseline"/>
        <w:rPr>
          <w:color w:val="000000" w:themeColor="text1"/>
          <w:sz w:val="10"/>
          <w:szCs w:val="10"/>
        </w:rPr>
      </w:pPr>
    </w:p>
    <w:p w14:paraId="77CEF81B" w14:textId="77777777" w:rsidR="00166FFF" w:rsidRPr="003F12C0" w:rsidRDefault="00166FFF" w:rsidP="00F87C94">
      <w:pPr>
        <w:widowControl w:val="0"/>
        <w:numPr>
          <w:ilvl w:val="0"/>
          <w:numId w:val="14"/>
        </w:numPr>
        <w:overflowPunct w:val="0"/>
        <w:spacing w:after="120"/>
        <w:ind w:left="709" w:hanging="425"/>
        <w:jc w:val="both"/>
        <w:textAlignment w:val="baseline"/>
        <w:rPr>
          <w:color w:val="000000" w:themeColor="text1"/>
          <w:sz w:val="20"/>
          <w:szCs w:val="20"/>
        </w:rPr>
      </w:pPr>
      <w:r w:rsidRPr="00FD429D">
        <w:rPr>
          <w:color w:val="000000" w:themeColor="text1"/>
          <w:sz w:val="20"/>
          <w:szCs w:val="20"/>
        </w:rPr>
        <w:t xml:space="preserve">wyszczególnione w złożonej ofercie ceny </w:t>
      </w:r>
      <w:r w:rsidRPr="00FD429D">
        <w:rPr>
          <w:b/>
          <w:color w:val="000000" w:themeColor="text1"/>
          <w:sz w:val="20"/>
          <w:szCs w:val="20"/>
        </w:rPr>
        <w:t>pozostaną niezmienne przez okres trwania umowy</w:t>
      </w:r>
      <w:r w:rsidRPr="00FD429D">
        <w:rPr>
          <w:color w:val="000000" w:themeColor="text1"/>
          <w:sz w:val="20"/>
          <w:szCs w:val="20"/>
        </w:rPr>
        <w:t>, z zastrzeżeniem przypadków wskazanych w umowie,</w:t>
      </w:r>
    </w:p>
    <w:p w14:paraId="5A111194" w14:textId="77777777" w:rsidR="00166FFF" w:rsidRPr="00FD429D" w:rsidRDefault="00166FFF" w:rsidP="00F87C94">
      <w:pPr>
        <w:widowControl w:val="0"/>
        <w:numPr>
          <w:ilvl w:val="0"/>
          <w:numId w:val="14"/>
        </w:numPr>
        <w:overflowPunct w:val="0"/>
        <w:ind w:left="709" w:hanging="425"/>
        <w:jc w:val="both"/>
        <w:textAlignment w:val="baseline"/>
        <w:rPr>
          <w:color w:val="000000" w:themeColor="text1"/>
          <w:sz w:val="20"/>
          <w:szCs w:val="20"/>
        </w:rPr>
      </w:pPr>
      <w:r w:rsidRPr="00FD429D">
        <w:rPr>
          <w:color w:val="000000" w:themeColor="text1"/>
          <w:sz w:val="20"/>
          <w:szCs w:val="20"/>
        </w:rPr>
        <w:t xml:space="preserve">uważamy się za związanych niniejszą ofertą przez okres </w:t>
      </w:r>
      <w:r w:rsidRPr="00FD429D">
        <w:rPr>
          <w:b/>
          <w:bCs/>
          <w:color w:val="000000" w:themeColor="text1"/>
          <w:sz w:val="20"/>
          <w:szCs w:val="20"/>
        </w:rPr>
        <w:t>30</w:t>
      </w:r>
      <w:r w:rsidRPr="00FD429D">
        <w:rPr>
          <w:b/>
          <w:color w:val="000000" w:themeColor="text1"/>
          <w:sz w:val="20"/>
          <w:szCs w:val="20"/>
        </w:rPr>
        <w:t xml:space="preserve"> dni </w:t>
      </w:r>
      <w:r w:rsidRPr="00FD429D">
        <w:rPr>
          <w:color w:val="000000" w:themeColor="text1"/>
          <w:sz w:val="20"/>
          <w:szCs w:val="20"/>
        </w:rPr>
        <w:t>od terminu składania ofert,</w:t>
      </w:r>
    </w:p>
    <w:p w14:paraId="5BDC4F94" w14:textId="77777777" w:rsidR="007840EA" w:rsidRPr="00FD429D" w:rsidRDefault="007840EA" w:rsidP="006A3C20">
      <w:pPr>
        <w:widowControl w:val="0"/>
        <w:overflowPunct w:val="0"/>
        <w:ind w:left="709" w:hanging="425"/>
        <w:textAlignment w:val="baseline"/>
        <w:rPr>
          <w:rFonts w:cs="Calibri"/>
          <w:color w:val="000000" w:themeColor="text1"/>
          <w:kern w:val="1"/>
          <w:sz w:val="10"/>
          <w:szCs w:val="10"/>
          <w:lang w:eastAsia="ar-SA"/>
        </w:rPr>
      </w:pPr>
    </w:p>
    <w:p w14:paraId="2DE5C16D" w14:textId="77777777" w:rsidR="00D377F8" w:rsidRDefault="00111DD3" w:rsidP="006A3C20">
      <w:pPr>
        <w:widowControl w:val="0"/>
        <w:numPr>
          <w:ilvl w:val="0"/>
          <w:numId w:val="9"/>
        </w:numPr>
        <w:tabs>
          <w:tab w:val="clear" w:pos="-226"/>
          <w:tab w:val="num" w:pos="-708"/>
        </w:tabs>
        <w:overflowPunct w:val="0"/>
        <w:ind w:left="709" w:hanging="425"/>
        <w:jc w:val="both"/>
        <w:textAlignment w:val="baseline"/>
        <w:rPr>
          <w:rFonts w:cs="Calibri"/>
          <w:color w:val="000000" w:themeColor="text1"/>
          <w:kern w:val="1"/>
          <w:sz w:val="10"/>
          <w:szCs w:val="10"/>
          <w:lang w:eastAsia="ar-SA"/>
        </w:rPr>
      </w:pPr>
      <w:r w:rsidRPr="00FD429D">
        <w:rPr>
          <w:rFonts w:cs="Calibri"/>
          <w:color w:val="000000" w:themeColor="text1"/>
          <w:kern w:val="1"/>
          <w:sz w:val="20"/>
          <w:szCs w:val="20"/>
          <w:lang w:eastAsia="ar-SA"/>
        </w:rPr>
        <w:t xml:space="preserve">zamówienie </w:t>
      </w:r>
      <w:r w:rsidRPr="00FD429D">
        <w:rPr>
          <w:rFonts w:cs="Calibri"/>
          <w:b/>
          <w:color w:val="000000" w:themeColor="text1"/>
          <w:kern w:val="1"/>
          <w:sz w:val="20"/>
          <w:szCs w:val="20"/>
          <w:lang w:eastAsia="ar-SA"/>
        </w:rPr>
        <w:t>zrealizujemy sami</w:t>
      </w:r>
      <w:r w:rsidRPr="00FD429D">
        <w:rPr>
          <w:rFonts w:cs="Calibri"/>
          <w:color w:val="000000" w:themeColor="text1"/>
          <w:kern w:val="1"/>
          <w:sz w:val="20"/>
          <w:szCs w:val="20"/>
          <w:lang w:eastAsia="ar-SA"/>
        </w:rPr>
        <w:t>/</w:t>
      </w:r>
      <w:r w:rsidRPr="00FD429D">
        <w:rPr>
          <w:rFonts w:cs="Calibri"/>
          <w:b/>
          <w:color w:val="000000" w:themeColor="text1"/>
          <w:kern w:val="1"/>
          <w:sz w:val="20"/>
          <w:szCs w:val="20"/>
          <w:lang w:eastAsia="ar-SA"/>
        </w:rPr>
        <w:t xml:space="preserve">zamierzamy powierzyć </w:t>
      </w:r>
      <w:r w:rsidRPr="00FD429D">
        <w:rPr>
          <w:rFonts w:cs="Calibri"/>
          <w:color w:val="000000" w:themeColor="text1"/>
          <w:kern w:val="1"/>
          <w:sz w:val="20"/>
          <w:szCs w:val="20"/>
          <w:lang w:eastAsia="ar-SA"/>
        </w:rPr>
        <w:t>wykonanie następujących części zamówienia</w:t>
      </w:r>
      <w:r w:rsidR="006B0605" w:rsidRPr="00FD429D">
        <w:rPr>
          <w:rFonts w:cs="Calibri"/>
          <w:color w:val="000000" w:themeColor="text1"/>
          <w:kern w:val="1"/>
          <w:sz w:val="20"/>
          <w:szCs w:val="20"/>
          <w:lang w:eastAsia="ar-SA"/>
        </w:rPr>
        <w:t> </w:t>
      </w:r>
      <w:r w:rsidRPr="00FD429D">
        <w:rPr>
          <w:rFonts w:cs="Calibri"/>
          <w:color w:val="000000" w:themeColor="text1"/>
          <w:kern w:val="1"/>
          <w:sz w:val="20"/>
          <w:szCs w:val="20"/>
          <w:lang w:eastAsia="ar-SA"/>
        </w:rPr>
        <w:t>(</w:t>
      </w:r>
      <w:r w:rsidRPr="00FD429D">
        <w:rPr>
          <w:rFonts w:cs="Calibri"/>
          <w:i/>
          <w:color w:val="000000" w:themeColor="text1"/>
          <w:kern w:val="1"/>
          <w:sz w:val="20"/>
          <w:szCs w:val="20"/>
          <w:lang w:eastAsia="ar-SA"/>
        </w:rPr>
        <w:t>niepotrzebne skreślić</w:t>
      </w:r>
      <w:r w:rsidRPr="00FD429D">
        <w:rPr>
          <w:rFonts w:cs="Calibri"/>
          <w:color w:val="000000" w:themeColor="text1"/>
          <w:kern w:val="1"/>
          <w:sz w:val="20"/>
          <w:szCs w:val="20"/>
          <w:lang w:eastAsia="ar-SA"/>
        </w:rPr>
        <w:t xml:space="preserve">) …………………..…………………………… </w:t>
      </w:r>
      <w:r w:rsidRPr="00FD429D">
        <w:rPr>
          <w:rFonts w:cs="Calibri"/>
          <w:b/>
          <w:color w:val="000000" w:themeColor="text1"/>
          <w:kern w:val="1"/>
          <w:sz w:val="20"/>
          <w:szCs w:val="20"/>
          <w:lang w:eastAsia="ar-SA"/>
        </w:rPr>
        <w:t>podwykonawcom</w:t>
      </w:r>
      <w:r w:rsidRPr="00FD429D">
        <w:rPr>
          <w:rFonts w:cs="Calibri"/>
          <w:color w:val="000000" w:themeColor="text1"/>
          <w:kern w:val="1"/>
          <w:sz w:val="20"/>
          <w:szCs w:val="20"/>
          <w:lang w:eastAsia="ar-SA"/>
        </w:rPr>
        <w:t xml:space="preserve"> ………………………………. (</w:t>
      </w:r>
      <w:r w:rsidRPr="00FD429D">
        <w:rPr>
          <w:rFonts w:cs="Calibri"/>
          <w:i/>
          <w:color w:val="000000" w:themeColor="text1"/>
          <w:kern w:val="1"/>
          <w:sz w:val="20"/>
          <w:szCs w:val="20"/>
          <w:lang w:eastAsia="ar-SA"/>
        </w:rPr>
        <w:t>o ile jest to wiadome, podać firmy podwykonawców</w:t>
      </w:r>
      <w:r w:rsidRPr="00FD429D">
        <w:rPr>
          <w:rFonts w:cs="Calibri"/>
          <w:color w:val="000000" w:themeColor="text1"/>
          <w:kern w:val="1"/>
          <w:sz w:val="20"/>
          <w:szCs w:val="20"/>
          <w:lang w:eastAsia="ar-SA"/>
        </w:rPr>
        <w:t>),</w:t>
      </w:r>
    </w:p>
    <w:p w14:paraId="623A3236" w14:textId="77777777" w:rsidR="006A3C20" w:rsidRPr="006A3C20" w:rsidRDefault="006A3C20" w:rsidP="006A3C20">
      <w:pPr>
        <w:widowControl w:val="0"/>
        <w:overflowPunct w:val="0"/>
        <w:ind w:left="709" w:hanging="425"/>
        <w:jc w:val="both"/>
        <w:textAlignment w:val="baseline"/>
        <w:rPr>
          <w:rFonts w:cs="Calibri"/>
          <w:color w:val="000000" w:themeColor="text1"/>
          <w:kern w:val="1"/>
          <w:sz w:val="10"/>
          <w:szCs w:val="10"/>
          <w:lang w:eastAsia="ar-SA"/>
        </w:rPr>
      </w:pPr>
    </w:p>
    <w:p w14:paraId="6DA5239F" w14:textId="77777777" w:rsidR="00111DD3" w:rsidRPr="00FD429D" w:rsidRDefault="00111DD3" w:rsidP="006A3C20">
      <w:pPr>
        <w:widowControl w:val="0"/>
        <w:numPr>
          <w:ilvl w:val="0"/>
          <w:numId w:val="9"/>
        </w:numPr>
        <w:tabs>
          <w:tab w:val="num" w:pos="-814"/>
          <w:tab w:val="num" w:pos="-363"/>
        </w:tabs>
        <w:overflowPunct w:val="0"/>
        <w:ind w:left="709" w:hanging="425"/>
        <w:jc w:val="both"/>
        <w:textAlignment w:val="baseline"/>
        <w:rPr>
          <w:rFonts w:cs="Calibri"/>
          <w:i/>
          <w:color w:val="000000" w:themeColor="text1"/>
          <w:kern w:val="1"/>
          <w:sz w:val="20"/>
          <w:szCs w:val="20"/>
          <w:lang w:eastAsia="ar-SA"/>
        </w:rPr>
      </w:pPr>
      <w:r w:rsidRPr="00FD429D">
        <w:rPr>
          <w:rFonts w:cs="Calibri"/>
          <w:color w:val="000000" w:themeColor="text1"/>
          <w:kern w:val="1"/>
          <w:sz w:val="20"/>
          <w:szCs w:val="20"/>
          <w:lang w:eastAsia="ar-SA"/>
        </w:rPr>
        <w:t>wybór naszej oferty nie będzie prowadził do powstania u Zamawiającego obowiązku podatkowego na</w:t>
      </w:r>
      <w:r w:rsidR="00AB738E" w:rsidRPr="00FD429D">
        <w:rPr>
          <w:rFonts w:cs="Calibri"/>
          <w:color w:val="000000" w:themeColor="text1"/>
          <w:kern w:val="1"/>
          <w:sz w:val="20"/>
          <w:szCs w:val="20"/>
          <w:lang w:eastAsia="ar-SA"/>
        </w:rPr>
        <w:t> </w:t>
      </w:r>
      <w:r w:rsidRPr="00FD429D">
        <w:rPr>
          <w:rFonts w:cs="Calibri"/>
          <w:color w:val="000000" w:themeColor="text1"/>
          <w:kern w:val="1"/>
          <w:sz w:val="20"/>
          <w:szCs w:val="20"/>
          <w:lang w:eastAsia="ar-SA"/>
        </w:rPr>
        <w:t>podstawie ustawy z dnia 11 marca 2004 r. o podatku od towarów i usług (t.j. Dz. U. z 2018, poz. 2174, z późn. zm.).</w:t>
      </w:r>
    </w:p>
    <w:p w14:paraId="73547B14" w14:textId="77777777" w:rsidR="00111DD3" w:rsidRPr="00FD429D" w:rsidRDefault="004241A0" w:rsidP="006A3C20">
      <w:pPr>
        <w:widowControl w:val="0"/>
        <w:overflowPunct w:val="0"/>
        <w:ind w:left="709" w:hanging="425"/>
        <w:jc w:val="both"/>
        <w:textAlignment w:val="baseline"/>
        <w:rPr>
          <w:rFonts w:cs="Calibri"/>
          <w:i/>
          <w:color w:val="000000" w:themeColor="text1"/>
          <w:kern w:val="1"/>
          <w:sz w:val="20"/>
          <w:szCs w:val="20"/>
          <w:lang w:eastAsia="ar-SA"/>
        </w:rPr>
      </w:pPr>
      <w:r w:rsidRPr="00FD429D">
        <w:rPr>
          <w:rFonts w:cs="Calibri"/>
          <w:i/>
          <w:color w:val="000000" w:themeColor="text1"/>
          <w:kern w:val="1"/>
          <w:sz w:val="20"/>
          <w:szCs w:val="20"/>
          <w:lang w:eastAsia="ar-SA"/>
        </w:rPr>
        <w:t>Uwaga: jeżeli wybór oferty będzie prowadził na podstawie ustawy z dnia 11 marca 2004 r. o podatku od</w:t>
      </w:r>
      <w:r w:rsidR="0033764F" w:rsidRPr="00FD429D">
        <w:rPr>
          <w:rFonts w:cs="Calibri"/>
          <w:i/>
          <w:color w:val="000000" w:themeColor="text1"/>
          <w:kern w:val="1"/>
          <w:sz w:val="20"/>
          <w:szCs w:val="20"/>
          <w:lang w:eastAsia="ar-SA"/>
        </w:rPr>
        <w:t> </w:t>
      </w:r>
      <w:r w:rsidRPr="00FD429D">
        <w:rPr>
          <w:rFonts w:cs="Calibri"/>
          <w:i/>
          <w:color w:val="000000" w:themeColor="text1"/>
          <w:kern w:val="1"/>
          <w:sz w:val="20"/>
          <w:szCs w:val="20"/>
          <w:lang w:eastAsia="ar-SA"/>
        </w:rPr>
        <w:t>towarów i usług do powstania u Zamawiającego obowiązku podatkowego Wykonawca zobowiązany jest dołączyć do</w:t>
      </w:r>
      <w:r w:rsidR="00AB738E" w:rsidRPr="00FD429D">
        <w:rPr>
          <w:rFonts w:cs="Calibri"/>
          <w:i/>
          <w:color w:val="000000" w:themeColor="text1"/>
          <w:kern w:val="1"/>
          <w:sz w:val="20"/>
          <w:szCs w:val="20"/>
          <w:lang w:eastAsia="ar-SA"/>
        </w:rPr>
        <w:t> </w:t>
      </w:r>
      <w:r w:rsidRPr="00FD429D">
        <w:rPr>
          <w:rFonts w:cs="Calibri"/>
          <w:i/>
          <w:color w:val="000000" w:themeColor="text1"/>
          <w:kern w:val="1"/>
          <w:sz w:val="20"/>
          <w:szCs w:val="20"/>
          <w:lang w:eastAsia="ar-SA"/>
        </w:rPr>
        <w:t>oferty wykaz zawierający nazwę (rodzaj) towaru lub usługi, których dostawa lub świadczenie będzie prowadzić do jego powstania, ich wartość bez kwoty podatku oraz stawki podatku od towarów i usług, która</w:t>
      </w:r>
      <w:r w:rsidR="00AB738E" w:rsidRPr="00FD429D">
        <w:rPr>
          <w:rFonts w:cs="Calibri"/>
          <w:i/>
          <w:color w:val="000000" w:themeColor="text1"/>
          <w:kern w:val="1"/>
          <w:sz w:val="20"/>
          <w:szCs w:val="20"/>
          <w:lang w:eastAsia="ar-SA"/>
        </w:rPr>
        <w:t> </w:t>
      </w:r>
      <w:r w:rsidRPr="00FD429D">
        <w:rPr>
          <w:rFonts w:cs="Calibri"/>
          <w:i/>
          <w:color w:val="000000" w:themeColor="text1"/>
          <w:kern w:val="1"/>
          <w:sz w:val="20"/>
          <w:szCs w:val="20"/>
          <w:lang w:eastAsia="ar-SA"/>
        </w:rPr>
        <w:t>zgodnie z wiedzą Wykonawcy będzie miała zastosowanie.</w:t>
      </w:r>
    </w:p>
    <w:p w14:paraId="0B0292E6" w14:textId="77777777" w:rsidR="004241A0" w:rsidRPr="00FD429D" w:rsidRDefault="004241A0" w:rsidP="006A3C20">
      <w:pPr>
        <w:widowControl w:val="0"/>
        <w:overflowPunct w:val="0"/>
        <w:ind w:left="709" w:hanging="425"/>
        <w:textAlignment w:val="baseline"/>
        <w:rPr>
          <w:rFonts w:cs="Calibri"/>
          <w:color w:val="000000" w:themeColor="text1"/>
          <w:kern w:val="1"/>
          <w:sz w:val="10"/>
          <w:szCs w:val="10"/>
          <w:lang w:eastAsia="ar-SA"/>
        </w:rPr>
      </w:pPr>
    </w:p>
    <w:p w14:paraId="7CCA32EE" w14:textId="77777777" w:rsidR="00111DD3" w:rsidRPr="00FD429D" w:rsidRDefault="00111DD3" w:rsidP="006A3C20">
      <w:pPr>
        <w:widowControl w:val="0"/>
        <w:numPr>
          <w:ilvl w:val="0"/>
          <w:numId w:val="9"/>
        </w:numPr>
        <w:tabs>
          <w:tab w:val="num" w:pos="-814"/>
          <w:tab w:val="num" w:pos="-363"/>
        </w:tabs>
        <w:overflowPunct w:val="0"/>
        <w:ind w:left="709" w:hanging="425"/>
        <w:jc w:val="both"/>
        <w:textAlignment w:val="baseline"/>
        <w:rPr>
          <w:i/>
          <w:color w:val="000000" w:themeColor="text1"/>
          <w:kern w:val="1"/>
          <w:sz w:val="20"/>
          <w:szCs w:val="20"/>
          <w:lang w:eastAsia="ar-SA"/>
        </w:rPr>
      </w:pPr>
      <w:r w:rsidRPr="00FD429D">
        <w:rPr>
          <w:color w:val="000000" w:themeColor="text1"/>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14:paraId="7410C932" w14:textId="77777777" w:rsidR="00E95B41" w:rsidRPr="00FD429D" w:rsidRDefault="00111DD3" w:rsidP="003F12C0">
      <w:pPr>
        <w:widowControl w:val="0"/>
        <w:overflowPunct w:val="0"/>
        <w:spacing w:after="120"/>
        <w:ind w:left="709" w:hanging="425"/>
        <w:jc w:val="both"/>
        <w:textAlignment w:val="baseline"/>
        <w:rPr>
          <w:rFonts w:cs="Calibri"/>
          <w:i/>
          <w:color w:val="000000" w:themeColor="text1"/>
          <w:kern w:val="1"/>
          <w:sz w:val="20"/>
          <w:szCs w:val="20"/>
          <w:lang w:eastAsia="ar-SA"/>
        </w:rPr>
      </w:pPr>
      <w:r w:rsidRPr="00FD429D">
        <w:rPr>
          <w:rFonts w:cs="Calibri"/>
          <w:i/>
          <w:color w:val="000000" w:themeColor="text1"/>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14:paraId="4303835E" w14:textId="77777777" w:rsidR="00111DD3" w:rsidRPr="00E95B41" w:rsidRDefault="00E95B41" w:rsidP="00F87C94">
      <w:pPr>
        <w:pStyle w:val="Akapitzlist"/>
        <w:widowControl w:val="0"/>
        <w:numPr>
          <w:ilvl w:val="0"/>
          <w:numId w:val="13"/>
        </w:numPr>
        <w:overflowPunct w:val="0"/>
        <w:spacing w:after="120"/>
        <w:ind w:left="709" w:hanging="425"/>
        <w:jc w:val="both"/>
        <w:textAlignment w:val="baseline"/>
        <w:rPr>
          <w:rFonts w:cs="Calibri"/>
          <w:i/>
          <w:color w:val="000000" w:themeColor="text1"/>
          <w:kern w:val="1"/>
          <w:sz w:val="20"/>
          <w:szCs w:val="20"/>
          <w:lang w:eastAsia="ar-SA"/>
        </w:rPr>
      </w:pPr>
      <w:r w:rsidRPr="00E95B41">
        <w:rPr>
          <w:rFonts w:cs="Calibri"/>
          <w:iCs/>
          <w:color w:val="000000" w:themeColor="text1"/>
          <w:kern w:val="1"/>
          <w:sz w:val="20"/>
          <w:szCs w:val="20"/>
          <w:lang w:eastAsia="ar-SA"/>
        </w:rPr>
        <w:t>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2022 poz. 835)</w:t>
      </w:r>
    </w:p>
    <w:p w14:paraId="78D37EE4" w14:textId="77777777" w:rsidR="00111DD3" w:rsidRPr="00FD429D" w:rsidRDefault="00111DD3" w:rsidP="00111DD3">
      <w:pPr>
        <w:suppressAutoHyphens w:val="0"/>
        <w:jc w:val="both"/>
        <w:rPr>
          <w:b/>
          <w:color w:val="000000" w:themeColor="text1"/>
          <w:lang w:eastAsia="pl-PL"/>
        </w:rPr>
      </w:pPr>
    </w:p>
    <w:p w14:paraId="64B7F78C" w14:textId="77777777" w:rsidR="00111DD3" w:rsidRPr="00FD429D" w:rsidRDefault="00111DD3" w:rsidP="00111DD3">
      <w:pPr>
        <w:suppressAutoHyphens w:val="0"/>
        <w:jc w:val="both"/>
        <w:rPr>
          <w:b/>
          <w:color w:val="000000" w:themeColor="text1"/>
          <w:lang w:eastAsia="pl-PL"/>
        </w:rPr>
      </w:pPr>
    </w:p>
    <w:p w14:paraId="00A0A67B" w14:textId="77777777" w:rsidR="00111DD3" w:rsidRPr="00FD429D" w:rsidRDefault="00111DD3" w:rsidP="00111DD3">
      <w:pPr>
        <w:suppressAutoHyphens w:val="0"/>
        <w:jc w:val="both"/>
        <w:rPr>
          <w:b/>
          <w:color w:val="000000" w:themeColor="text1"/>
          <w:lang w:eastAsia="pl-PL"/>
        </w:rPr>
      </w:pPr>
    </w:p>
    <w:p w14:paraId="2E1F7063" w14:textId="77777777" w:rsidR="00111DD3" w:rsidRPr="00FD429D" w:rsidRDefault="00111DD3" w:rsidP="00111DD3">
      <w:pPr>
        <w:suppressAutoHyphens w:val="0"/>
        <w:jc w:val="right"/>
        <w:rPr>
          <w:i/>
          <w:color w:val="000000" w:themeColor="text1"/>
          <w:sz w:val="16"/>
          <w:szCs w:val="16"/>
          <w:lang w:eastAsia="pl-PL"/>
        </w:rPr>
      </w:pPr>
      <w:r w:rsidRPr="00FD429D">
        <w:rPr>
          <w:color w:val="000000" w:themeColor="text1"/>
          <w:sz w:val="20"/>
          <w:szCs w:val="20"/>
          <w:lang w:eastAsia="pl-PL"/>
        </w:rPr>
        <w:t>…………………………………</w:t>
      </w:r>
      <w:r w:rsidRPr="00FD429D">
        <w:rPr>
          <w:color w:val="000000" w:themeColor="text1"/>
          <w:lang w:eastAsia="pl-PL"/>
        </w:rPr>
        <w:t>..</w:t>
      </w:r>
    </w:p>
    <w:p w14:paraId="0727462F" w14:textId="77777777" w:rsidR="00111DD3" w:rsidRPr="00FD429D" w:rsidRDefault="00111DD3" w:rsidP="00111DD3">
      <w:pPr>
        <w:suppressAutoHyphens w:val="0"/>
        <w:ind w:left="6372"/>
        <w:jc w:val="center"/>
        <w:rPr>
          <w:i/>
          <w:color w:val="000000" w:themeColor="text1"/>
          <w:sz w:val="16"/>
          <w:szCs w:val="16"/>
          <w:lang w:eastAsia="pl-PL"/>
        </w:rPr>
      </w:pPr>
      <w:r w:rsidRPr="00FD429D">
        <w:rPr>
          <w:i/>
          <w:color w:val="000000" w:themeColor="text1"/>
          <w:sz w:val="16"/>
          <w:szCs w:val="16"/>
          <w:lang w:eastAsia="pl-PL"/>
        </w:rPr>
        <w:t>( pieczątka i podpis Wykonawcy</w:t>
      </w:r>
    </w:p>
    <w:p w14:paraId="08BC2B3E" w14:textId="77777777" w:rsidR="00111DD3" w:rsidRPr="00FD429D" w:rsidRDefault="00111DD3" w:rsidP="00111DD3">
      <w:pPr>
        <w:suppressAutoHyphens w:val="0"/>
        <w:ind w:left="6372"/>
        <w:jc w:val="center"/>
        <w:rPr>
          <w:i/>
          <w:color w:val="000000" w:themeColor="text1"/>
          <w:lang w:eastAsia="pl-PL"/>
        </w:rPr>
      </w:pPr>
      <w:r w:rsidRPr="00FD429D">
        <w:rPr>
          <w:i/>
          <w:color w:val="000000" w:themeColor="text1"/>
          <w:sz w:val="16"/>
          <w:szCs w:val="16"/>
          <w:lang w:eastAsia="pl-PL"/>
        </w:rPr>
        <w:t>lub jego uprawnionego przedstawiciela)</w:t>
      </w:r>
    </w:p>
    <w:p w14:paraId="35D3A129" w14:textId="77777777" w:rsidR="00111DD3" w:rsidRPr="00FD429D" w:rsidRDefault="00111DD3" w:rsidP="00111DD3">
      <w:pPr>
        <w:suppressAutoHyphens w:val="0"/>
        <w:jc w:val="right"/>
        <w:rPr>
          <w:i/>
          <w:color w:val="000000" w:themeColor="text1"/>
          <w:lang w:eastAsia="pl-PL"/>
        </w:rPr>
      </w:pPr>
    </w:p>
    <w:p w14:paraId="12DA637F" w14:textId="77777777" w:rsidR="00111DD3" w:rsidRPr="00FD429D" w:rsidRDefault="00111DD3" w:rsidP="00111DD3">
      <w:pPr>
        <w:suppressAutoHyphens w:val="0"/>
        <w:rPr>
          <w:color w:val="000000" w:themeColor="text1"/>
          <w:sz w:val="20"/>
          <w:szCs w:val="20"/>
          <w:lang w:eastAsia="pl-PL"/>
        </w:rPr>
      </w:pPr>
      <w:r w:rsidRPr="00FD429D">
        <w:rPr>
          <w:color w:val="000000" w:themeColor="text1"/>
          <w:sz w:val="20"/>
          <w:szCs w:val="20"/>
          <w:lang w:eastAsia="pl-PL"/>
        </w:rPr>
        <w:t>Data: ……………………</w:t>
      </w:r>
    </w:p>
    <w:p w14:paraId="5F27C6C4" w14:textId="77777777" w:rsidR="00111DD3" w:rsidRPr="00FD429D" w:rsidRDefault="00111DD3" w:rsidP="00111DD3">
      <w:pPr>
        <w:rPr>
          <w:color w:val="000000" w:themeColor="text1"/>
          <w:sz w:val="20"/>
          <w:szCs w:val="20"/>
        </w:rPr>
      </w:pPr>
    </w:p>
    <w:p w14:paraId="14013FEC" w14:textId="77777777" w:rsidR="00080C77" w:rsidRDefault="00080C77" w:rsidP="00080C77">
      <w:pPr>
        <w:rPr>
          <w:color w:val="000000" w:themeColor="text1"/>
          <w:sz w:val="20"/>
          <w:szCs w:val="20"/>
        </w:rPr>
      </w:pPr>
    </w:p>
    <w:p w14:paraId="0EFDF7BC" w14:textId="77777777" w:rsidR="00CF27D1" w:rsidRDefault="00CF27D1" w:rsidP="00080C77">
      <w:pPr>
        <w:jc w:val="right"/>
        <w:rPr>
          <w:b/>
          <w:color w:val="000000" w:themeColor="text1"/>
          <w:sz w:val="22"/>
          <w:szCs w:val="22"/>
        </w:rPr>
      </w:pPr>
    </w:p>
    <w:p w14:paraId="4015A736" w14:textId="77777777" w:rsidR="00CF27D1" w:rsidRDefault="00CF27D1" w:rsidP="00080C77">
      <w:pPr>
        <w:jc w:val="right"/>
        <w:rPr>
          <w:b/>
          <w:color w:val="000000" w:themeColor="text1"/>
          <w:sz w:val="22"/>
          <w:szCs w:val="22"/>
        </w:rPr>
      </w:pPr>
    </w:p>
    <w:p w14:paraId="19BC9A23" w14:textId="77777777" w:rsidR="00CF27D1" w:rsidRDefault="00CF27D1" w:rsidP="00080C77">
      <w:pPr>
        <w:jc w:val="right"/>
        <w:rPr>
          <w:b/>
          <w:color w:val="000000" w:themeColor="text1"/>
          <w:sz w:val="22"/>
          <w:szCs w:val="22"/>
        </w:rPr>
      </w:pPr>
    </w:p>
    <w:p w14:paraId="7371EA2F" w14:textId="77777777" w:rsidR="00CF27D1" w:rsidRDefault="00CF27D1" w:rsidP="00161535">
      <w:pPr>
        <w:rPr>
          <w:b/>
          <w:color w:val="000000" w:themeColor="text1"/>
          <w:sz w:val="22"/>
          <w:szCs w:val="22"/>
        </w:rPr>
      </w:pPr>
    </w:p>
    <w:p w14:paraId="7431F320" w14:textId="77777777" w:rsidR="00161535" w:rsidRDefault="00161535" w:rsidP="00161535">
      <w:pPr>
        <w:rPr>
          <w:b/>
          <w:color w:val="000000" w:themeColor="text1"/>
          <w:sz w:val="22"/>
          <w:szCs w:val="22"/>
        </w:rPr>
      </w:pPr>
    </w:p>
    <w:p w14:paraId="3B48FBC0" w14:textId="77777777" w:rsidR="00FB25B0" w:rsidRDefault="00FB25B0" w:rsidP="00161535">
      <w:pPr>
        <w:rPr>
          <w:b/>
          <w:color w:val="000000" w:themeColor="text1"/>
          <w:sz w:val="22"/>
          <w:szCs w:val="22"/>
        </w:rPr>
      </w:pPr>
    </w:p>
    <w:p w14:paraId="79EEC897" w14:textId="77777777" w:rsidR="00FB25B0" w:rsidRDefault="00FB25B0" w:rsidP="00161535">
      <w:pPr>
        <w:rPr>
          <w:b/>
          <w:color w:val="000000" w:themeColor="text1"/>
          <w:sz w:val="22"/>
          <w:szCs w:val="22"/>
        </w:rPr>
      </w:pPr>
    </w:p>
    <w:p w14:paraId="589252DF" w14:textId="77777777" w:rsidR="00FB25B0" w:rsidRDefault="00FB25B0" w:rsidP="00161535">
      <w:pPr>
        <w:rPr>
          <w:b/>
          <w:color w:val="000000" w:themeColor="text1"/>
          <w:sz w:val="22"/>
          <w:szCs w:val="22"/>
        </w:rPr>
      </w:pPr>
    </w:p>
    <w:p w14:paraId="00822555" w14:textId="77777777" w:rsidR="003F12C0" w:rsidRDefault="003F12C0" w:rsidP="00161535">
      <w:pPr>
        <w:rPr>
          <w:b/>
          <w:color w:val="000000" w:themeColor="text1"/>
          <w:sz w:val="22"/>
          <w:szCs w:val="22"/>
        </w:rPr>
      </w:pPr>
    </w:p>
    <w:p w14:paraId="1BDEEC12" w14:textId="77777777" w:rsidR="003F12C0" w:rsidRDefault="003F12C0" w:rsidP="00161535">
      <w:pPr>
        <w:rPr>
          <w:b/>
          <w:color w:val="000000" w:themeColor="text1"/>
          <w:sz w:val="22"/>
          <w:szCs w:val="22"/>
        </w:rPr>
      </w:pPr>
    </w:p>
    <w:p w14:paraId="52133F3D" w14:textId="77777777" w:rsidR="003F12C0" w:rsidRDefault="003F12C0" w:rsidP="00161535">
      <w:pPr>
        <w:rPr>
          <w:b/>
          <w:color w:val="000000" w:themeColor="text1"/>
          <w:sz w:val="22"/>
          <w:szCs w:val="22"/>
        </w:rPr>
      </w:pPr>
    </w:p>
    <w:p w14:paraId="476DDE30" w14:textId="77777777" w:rsidR="003F12C0" w:rsidRDefault="003F12C0" w:rsidP="00161535">
      <w:pPr>
        <w:rPr>
          <w:b/>
          <w:color w:val="000000" w:themeColor="text1"/>
          <w:sz w:val="22"/>
          <w:szCs w:val="22"/>
        </w:rPr>
      </w:pPr>
    </w:p>
    <w:p w14:paraId="5CF1C37C" w14:textId="77777777" w:rsidR="003F12C0" w:rsidRDefault="003F12C0" w:rsidP="00161535">
      <w:pPr>
        <w:rPr>
          <w:b/>
          <w:color w:val="000000" w:themeColor="text1"/>
          <w:sz w:val="22"/>
          <w:szCs w:val="22"/>
        </w:rPr>
      </w:pPr>
    </w:p>
    <w:p w14:paraId="41E5430A" w14:textId="77777777" w:rsidR="003F12C0" w:rsidRDefault="003F12C0" w:rsidP="00161535">
      <w:pPr>
        <w:rPr>
          <w:b/>
          <w:color w:val="000000" w:themeColor="text1"/>
          <w:sz w:val="22"/>
          <w:szCs w:val="22"/>
        </w:rPr>
      </w:pPr>
    </w:p>
    <w:p w14:paraId="1349AC0E" w14:textId="77777777" w:rsidR="00C277D0" w:rsidRDefault="00C277D0" w:rsidP="00161535">
      <w:pPr>
        <w:rPr>
          <w:b/>
          <w:color w:val="000000" w:themeColor="text1"/>
          <w:sz w:val="22"/>
          <w:szCs w:val="22"/>
        </w:rPr>
      </w:pPr>
    </w:p>
    <w:p w14:paraId="0C5A4B43" w14:textId="77777777" w:rsidR="00C277D0" w:rsidRDefault="00C277D0" w:rsidP="00161535">
      <w:pPr>
        <w:rPr>
          <w:b/>
          <w:color w:val="000000" w:themeColor="text1"/>
          <w:sz w:val="22"/>
          <w:szCs w:val="22"/>
        </w:rPr>
      </w:pPr>
    </w:p>
    <w:p w14:paraId="18C2B4D8" w14:textId="77777777" w:rsidR="00C277D0" w:rsidRDefault="00C277D0" w:rsidP="00161535">
      <w:pPr>
        <w:rPr>
          <w:b/>
          <w:color w:val="000000" w:themeColor="text1"/>
          <w:sz w:val="22"/>
          <w:szCs w:val="22"/>
        </w:rPr>
      </w:pPr>
    </w:p>
    <w:p w14:paraId="00A07413" w14:textId="25533988" w:rsidR="00111DD3" w:rsidRPr="00E06711" w:rsidRDefault="00111DD3" w:rsidP="00FE54F3">
      <w:pPr>
        <w:jc w:val="right"/>
        <w:rPr>
          <w:color w:val="000000" w:themeColor="text1"/>
          <w:sz w:val="20"/>
          <w:szCs w:val="20"/>
        </w:rPr>
      </w:pPr>
      <w:r w:rsidRPr="00E06711">
        <w:rPr>
          <w:b/>
          <w:color w:val="000000" w:themeColor="text1"/>
          <w:sz w:val="22"/>
          <w:szCs w:val="22"/>
        </w:rPr>
        <w:lastRenderedPageBreak/>
        <w:t>Załącznik nr 2</w:t>
      </w:r>
      <w:r w:rsidR="00B05DA6">
        <w:rPr>
          <w:b/>
          <w:color w:val="000000" w:themeColor="text1"/>
          <w:sz w:val="22"/>
          <w:szCs w:val="22"/>
        </w:rPr>
        <w:t>A</w:t>
      </w:r>
      <w:r w:rsidRPr="00E06711">
        <w:rPr>
          <w:b/>
          <w:color w:val="000000" w:themeColor="text1"/>
          <w:sz w:val="22"/>
          <w:szCs w:val="22"/>
        </w:rPr>
        <w:t xml:space="preserve"> do Zapytania ofertowego</w:t>
      </w:r>
      <w:r w:rsidR="00AD4A2E">
        <w:rPr>
          <w:b/>
          <w:color w:val="000000" w:themeColor="text1"/>
          <w:sz w:val="22"/>
          <w:szCs w:val="22"/>
        </w:rPr>
        <w:t xml:space="preserve"> – (dotyczy Grupy 1 )</w:t>
      </w:r>
    </w:p>
    <w:p w14:paraId="2691B9D2" w14:textId="77777777" w:rsidR="00111DD3" w:rsidRPr="00E06711" w:rsidRDefault="00111DD3" w:rsidP="00111DD3">
      <w:pPr>
        <w:tabs>
          <w:tab w:val="left" w:pos="0"/>
          <w:tab w:val="left" w:pos="4500"/>
        </w:tabs>
        <w:rPr>
          <w:color w:val="000000" w:themeColor="text1"/>
        </w:rPr>
      </w:pPr>
    </w:p>
    <w:p w14:paraId="3F927A9E" w14:textId="77777777" w:rsidR="00080C77" w:rsidRDefault="00080C77" w:rsidP="00111DD3">
      <w:pPr>
        <w:jc w:val="center"/>
        <w:rPr>
          <w:b/>
          <w:color w:val="000000" w:themeColor="text1"/>
          <w:sz w:val="28"/>
          <w:u w:val="single"/>
        </w:rPr>
      </w:pPr>
    </w:p>
    <w:p w14:paraId="7176CFC2" w14:textId="77777777" w:rsidR="000E53F2" w:rsidRPr="000E53F2" w:rsidRDefault="000E53F2" w:rsidP="000E53F2">
      <w:pPr>
        <w:jc w:val="center"/>
        <w:rPr>
          <w:b/>
          <w:color w:val="000000" w:themeColor="text1"/>
          <w:sz w:val="28"/>
        </w:rPr>
      </w:pPr>
      <w:r w:rsidRPr="000E53F2">
        <w:rPr>
          <w:b/>
          <w:color w:val="000000" w:themeColor="text1"/>
          <w:sz w:val="28"/>
          <w:u w:val="single"/>
        </w:rPr>
        <w:t>W Z Ó R   U M O W Y</w:t>
      </w:r>
      <w:r w:rsidRPr="000E53F2">
        <w:rPr>
          <w:b/>
          <w:color w:val="000000" w:themeColor="text1"/>
          <w:sz w:val="28"/>
        </w:rPr>
        <w:t xml:space="preserve"> </w:t>
      </w:r>
    </w:p>
    <w:p w14:paraId="760D2B3A" w14:textId="77777777" w:rsidR="000E53F2" w:rsidRPr="000E53F2" w:rsidRDefault="000E53F2" w:rsidP="000E53F2">
      <w:pPr>
        <w:jc w:val="center"/>
        <w:rPr>
          <w:color w:val="000000" w:themeColor="text1"/>
          <w:sz w:val="20"/>
          <w:szCs w:val="20"/>
        </w:rPr>
      </w:pPr>
    </w:p>
    <w:p w14:paraId="724043AF" w14:textId="77777777" w:rsidR="000E53F2" w:rsidRPr="000E53F2" w:rsidRDefault="000E53F2" w:rsidP="000E53F2">
      <w:pPr>
        <w:jc w:val="center"/>
        <w:rPr>
          <w:color w:val="000000" w:themeColor="text1"/>
          <w:sz w:val="20"/>
          <w:szCs w:val="20"/>
        </w:rPr>
      </w:pPr>
    </w:p>
    <w:p w14:paraId="267174E8" w14:textId="77777777" w:rsidR="000E53F2" w:rsidRPr="000E53F2" w:rsidRDefault="000E53F2" w:rsidP="000E53F2">
      <w:pPr>
        <w:jc w:val="both"/>
        <w:rPr>
          <w:color w:val="000000" w:themeColor="text1"/>
        </w:rPr>
      </w:pPr>
      <w:r w:rsidRPr="000E53F2">
        <w:rPr>
          <w:color w:val="000000" w:themeColor="text1"/>
          <w:sz w:val="20"/>
          <w:szCs w:val="20"/>
        </w:rPr>
        <w:tab/>
        <w:t xml:space="preserve">W dniu ................... pomiędzy </w:t>
      </w:r>
      <w:r w:rsidRPr="000E53F2">
        <w:rPr>
          <w:rFonts w:cs="Calibri"/>
          <w:b/>
          <w:color w:val="000000" w:themeColor="text1"/>
          <w:sz w:val="20"/>
          <w:szCs w:val="20"/>
        </w:rPr>
        <w:t>Szpitalem Specjalistycznym im. Edmunda Biernackiego w Mielcu</w:t>
      </w:r>
      <w:r w:rsidRPr="000E53F2">
        <w:rPr>
          <w:rFonts w:cs="Calibri"/>
          <w:color w:val="000000" w:themeColor="text1"/>
          <w:sz w:val="20"/>
          <w:szCs w:val="20"/>
        </w:rPr>
        <w:t xml:space="preserve">, </w:t>
      </w:r>
      <w:r w:rsidRPr="000E53F2">
        <w:rPr>
          <w:rFonts w:cs="Calibri"/>
          <w:b/>
          <w:color w:val="000000" w:themeColor="text1"/>
          <w:sz w:val="20"/>
          <w:szCs w:val="20"/>
        </w:rPr>
        <w:t>ul. Żeromskiego 22, 39-300 Mielec</w:t>
      </w:r>
      <w:r w:rsidRPr="000E53F2">
        <w:rPr>
          <w:rFonts w:cs="Calibri"/>
          <w:color w:val="000000" w:themeColor="text1"/>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0E53F2">
        <w:rPr>
          <w:color w:val="000000" w:themeColor="text1"/>
          <w:sz w:val="20"/>
          <w:szCs w:val="20"/>
        </w:rPr>
        <w:t xml:space="preserve">, zwanym w dalszej części Umowy </w:t>
      </w:r>
      <w:r w:rsidRPr="000E53F2">
        <w:rPr>
          <w:b/>
          <w:color w:val="000000" w:themeColor="text1"/>
          <w:sz w:val="20"/>
          <w:szCs w:val="20"/>
        </w:rPr>
        <w:t>„Zamawiającym”</w:t>
      </w:r>
      <w:r w:rsidRPr="000E53F2">
        <w:rPr>
          <w:color w:val="000000" w:themeColor="text1"/>
          <w:sz w:val="20"/>
          <w:szCs w:val="20"/>
        </w:rPr>
        <w:t xml:space="preserve"> reprezentowanym przez</w:t>
      </w:r>
      <w:r w:rsidRPr="000E53F2">
        <w:rPr>
          <w:color w:val="000000" w:themeColor="text1"/>
        </w:rPr>
        <w:t>:</w:t>
      </w:r>
    </w:p>
    <w:p w14:paraId="699EA426" w14:textId="77777777" w:rsidR="000E53F2" w:rsidRPr="000E53F2" w:rsidRDefault="000E53F2" w:rsidP="000E53F2">
      <w:pPr>
        <w:ind w:left="708"/>
        <w:jc w:val="both"/>
        <w:rPr>
          <w:color w:val="000000" w:themeColor="text1"/>
        </w:rPr>
      </w:pPr>
      <w:r w:rsidRPr="000E53F2">
        <w:rPr>
          <w:color w:val="000000" w:themeColor="text1"/>
          <w:sz w:val="20"/>
          <w:szCs w:val="20"/>
        </w:rPr>
        <w:t>…………………………………</w:t>
      </w:r>
    </w:p>
    <w:p w14:paraId="060C24AB" w14:textId="77777777" w:rsidR="000E53F2" w:rsidRPr="000E53F2" w:rsidRDefault="000E53F2" w:rsidP="000E53F2">
      <w:pPr>
        <w:jc w:val="both"/>
        <w:rPr>
          <w:color w:val="000000" w:themeColor="text1"/>
          <w:sz w:val="10"/>
        </w:rPr>
      </w:pPr>
    </w:p>
    <w:p w14:paraId="1AE765F3" w14:textId="77777777" w:rsidR="000E53F2" w:rsidRPr="000E53F2" w:rsidRDefault="000E53F2" w:rsidP="000E53F2">
      <w:pPr>
        <w:jc w:val="both"/>
        <w:rPr>
          <w:color w:val="000000" w:themeColor="text1"/>
        </w:rPr>
      </w:pPr>
      <w:r w:rsidRPr="000E53F2">
        <w:rPr>
          <w:color w:val="000000" w:themeColor="text1"/>
          <w:sz w:val="20"/>
          <w:szCs w:val="20"/>
        </w:rPr>
        <w:t xml:space="preserve">a ............................................................................. KRS ……………………NIP ................. REGON ................ </w:t>
      </w:r>
      <w:r w:rsidRPr="000E53F2">
        <w:rPr>
          <w:b/>
          <w:color w:val="000000" w:themeColor="text1"/>
          <w:sz w:val="20"/>
          <w:szCs w:val="20"/>
        </w:rPr>
        <w:t xml:space="preserve"> </w:t>
      </w:r>
      <w:r w:rsidRPr="000E53F2">
        <w:rPr>
          <w:color w:val="000000" w:themeColor="text1"/>
          <w:sz w:val="20"/>
          <w:szCs w:val="20"/>
        </w:rPr>
        <w:t xml:space="preserve"> zwanym w dalszej części Umowy </w:t>
      </w:r>
      <w:r w:rsidRPr="000E53F2">
        <w:rPr>
          <w:b/>
          <w:color w:val="000000" w:themeColor="text1"/>
          <w:sz w:val="20"/>
          <w:szCs w:val="20"/>
        </w:rPr>
        <w:t>„Wykonawcą”</w:t>
      </w:r>
      <w:r w:rsidRPr="000E53F2">
        <w:rPr>
          <w:color w:val="000000" w:themeColor="text1"/>
          <w:sz w:val="20"/>
          <w:szCs w:val="20"/>
        </w:rPr>
        <w:t xml:space="preserve"> reprezentowanym przez:</w:t>
      </w:r>
    </w:p>
    <w:p w14:paraId="3A3EED1A" w14:textId="77777777" w:rsidR="000E53F2" w:rsidRPr="000E53F2" w:rsidRDefault="000E53F2" w:rsidP="000E53F2">
      <w:pPr>
        <w:ind w:left="708"/>
        <w:jc w:val="both"/>
        <w:rPr>
          <w:color w:val="000000" w:themeColor="text1"/>
        </w:rPr>
      </w:pPr>
      <w:r w:rsidRPr="000E53F2">
        <w:rPr>
          <w:color w:val="000000" w:themeColor="text1"/>
          <w:sz w:val="20"/>
          <w:szCs w:val="20"/>
        </w:rPr>
        <w:t>…………………………………</w:t>
      </w:r>
    </w:p>
    <w:p w14:paraId="1B1ABF69" w14:textId="77777777" w:rsidR="000E53F2" w:rsidRPr="000E53F2" w:rsidRDefault="000E53F2" w:rsidP="000E53F2">
      <w:pPr>
        <w:ind w:left="708"/>
        <w:jc w:val="both"/>
        <w:rPr>
          <w:color w:val="000000" w:themeColor="text1"/>
        </w:rPr>
      </w:pPr>
      <w:r w:rsidRPr="000E53F2">
        <w:rPr>
          <w:color w:val="000000" w:themeColor="text1"/>
          <w:sz w:val="20"/>
          <w:szCs w:val="20"/>
        </w:rPr>
        <w:t>…………………………………</w:t>
      </w:r>
    </w:p>
    <w:p w14:paraId="6C2DE520" w14:textId="77777777" w:rsidR="000E53F2" w:rsidRPr="000E53F2" w:rsidRDefault="000E53F2" w:rsidP="000E53F2">
      <w:pPr>
        <w:jc w:val="both"/>
        <w:rPr>
          <w:color w:val="000000" w:themeColor="text1"/>
          <w:sz w:val="10"/>
          <w:szCs w:val="10"/>
        </w:rPr>
      </w:pPr>
    </w:p>
    <w:p w14:paraId="37BBEF7E" w14:textId="77777777" w:rsidR="000E53F2" w:rsidRPr="000E53F2" w:rsidRDefault="000E53F2" w:rsidP="000E53F2">
      <w:pPr>
        <w:jc w:val="both"/>
        <w:rPr>
          <w:color w:val="000000" w:themeColor="text1"/>
          <w:sz w:val="20"/>
          <w:szCs w:val="20"/>
        </w:rPr>
      </w:pPr>
      <w:r w:rsidRPr="000E53F2">
        <w:rPr>
          <w:color w:val="000000" w:themeColor="text1"/>
          <w:sz w:val="20"/>
          <w:szCs w:val="20"/>
        </w:rPr>
        <w:t xml:space="preserve">stosownie do dokonanego przez Zamawiającego wyboru oferty Wykonawcy przeprowadzonego na podstawie </w:t>
      </w:r>
      <w:r w:rsidRPr="000E53F2">
        <w:rPr>
          <w:i/>
          <w:color w:val="000000" w:themeColor="text1"/>
          <w:sz w:val="20"/>
          <w:szCs w:val="20"/>
        </w:rPr>
        <w:t xml:space="preserve">Zarządzenie nr 118/2022 Dyrektora Szpitala Specjalistycznego im. E. Biernackiego w Mielcu z dnia 22.07.2022r. w sprawie przyjęcia regulaminu udzielania zamówień publicznych o wartości poniżej kwoty 130.000,00 zł </w:t>
      </w:r>
      <w:r w:rsidRPr="000E53F2">
        <w:rPr>
          <w:color w:val="000000" w:themeColor="text1"/>
          <w:sz w:val="20"/>
          <w:szCs w:val="20"/>
        </w:rPr>
        <w:t>udzielonego w trybie zapytania ofertowego dotyczące zamówienia publicznego o wartości poniżej 130.000,00 zł zostaje zawarta umowa następującej treści:</w:t>
      </w:r>
    </w:p>
    <w:p w14:paraId="3FDF79C8" w14:textId="77777777" w:rsidR="000E53F2" w:rsidRPr="000E53F2" w:rsidRDefault="000E53F2" w:rsidP="000E53F2">
      <w:pPr>
        <w:jc w:val="both"/>
        <w:rPr>
          <w:color w:val="000000" w:themeColor="text1"/>
          <w:sz w:val="20"/>
          <w:szCs w:val="20"/>
        </w:rPr>
      </w:pPr>
    </w:p>
    <w:p w14:paraId="7B4FD2A8" w14:textId="77777777" w:rsidR="000E53F2" w:rsidRPr="000E53F2" w:rsidRDefault="000E53F2" w:rsidP="000E53F2">
      <w:pPr>
        <w:jc w:val="center"/>
        <w:rPr>
          <w:color w:val="000000" w:themeColor="text1"/>
          <w:sz w:val="20"/>
          <w:szCs w:val="20"/>
        </w:rPr>
      </w:pPr>
      <w:r w:rsidRPr="000E53F2">
        <w:rPr>
          <w:b/>
          <w:color w:val="000000" w:themeColor="text1"/>
          <w:sz w:val="20"/>
          <w:szCs w:val="20"/>
        </w:rPr>
        <w:t>§   1</w:t>
      </w:r>
      <w:r w:rsidR="006607F8">
        <w:rPr>
          <w:b/>
          <w:color w:val="000000" w:themeColor="text1"/>
          <w:sz w:val="20"/>
          <w:szCs w:val="20"/>
        </w:rPr>
        <w:t xml:space="preserve"> Przedmiot Umowy</w:t>
      </w:r>
    </w:p>
    <w:p w14:paraId="4051718A" w14:textId="77777777" w:rsidR="00195EDD" w:rsidRPr="00195EDD" w:rsidRDefault="00195EDD" w:rsidP="00F87C94">
      <w:pPr>
        <w:pStyle w:val="Akapitzlist"/>
        <w:numPr>
          <w:ilvl w:val="0"/>
          <w:numId w:val="38"/>
        </w:numPr>
        <w:suppressAutoHyphens w:val="0"/>
        <w:ind w:left="426"/>
        <w:rPr>
          <w:sz w:val="20"/>
          <w:szCs w:val="20"/>
          <w:lang w:eastAsia="ar-SA" w:bidi="hi-IN"/>
        </w:rPr>
      </w:pPr>
      <w:r>
        <w:rPr>
          <w:sz w:val="20"/>
          <w:szCs w:val="20"/>
          <w:lang w:eastAsia="ar-SA" w:bidi="hi-IN"/>
        </w:rPr>
        <w:t>Przedmiotem umowy jest wykon</w:t>
      </w:r>
      <w:r w:rsidRPr="00195EDD">
        <w:rPr>
          <w:sz w:val="20"/>
          <w:szCs w:val="20"/>
          <w:lang w:eastAsia="ar-SA" w:bidi="hi-IN"/>
        </w:rPr>
        <w:t>anie usług w zakresie:</w:t>
      </w:r>
    </w:p>
    <w:p w14:paraId="0F7D9460" w14:textId="77777777" w:rsidR="00195EDD" w:rsidRPr="00195EDD" w:rsidRDefault="00195EDD" w:rsidP="00F87C94">
      <w:pPr>
        <w:pStyle w:val="Akapitzlist"/>
        <w:numPr>
          <w:ilvl w:val="0"/>
          <w:numId w:val="41"/>
        </w:numPr>
        <w:suppressAutoHyphens w:val="0"/>
        <w:ind w:left="851"/>
        <w:jc w:val="both"/>
        <w:rPr>
          <w:sz w:val="20"/>
          <w:szCs w:val="20"/>
          <w:lang w:eastAsia="ar-SA" w:bidi="hi-IN"/>
        </w:rPr>
      </w:pPr>
      <w:r>
        <w:rPr>
          <w:sz w:val="20"/>
          <w:szCs w:val="20"/>
          <w:lang w:eastAsia="ar-SA" w:bidi="hi-IN"/>
        </w:rPr>
        <w:t>przeglądów technicznych</w:t>
      </w:r>
      <w:r w:rsidRPr="00195EDD">
        <w:rPr>
          <w:sz w:val="20"/>
          <w:szCs w:val="20"/>
          <w:lang w:eastAsia="ar-SA" w:bidi="hi-IN"/>
        </w:rPr>
        <w:t xml:space="preserve"> i </w:t>
      </w:r>
      <w:r>
        <w:rPr>
          <w:sz w:val="20"/>
          <w:szCs w:val="20"/>
          <w:lang w:eastAsia="ar-SA" w:bidi="hi-IN"/>
        </w:rPr>
        <w:t>czynności konserwacyjnych podręcznego sprzętu gaśniczego i urządzeń służących ochronie przeciwpożarowej</w:t>
      </w:r>
      <w:r w:rsidRPr="00195EDD">
        <w:rPr>
          <w:sz w:val="20"/>
          <w:szCs w:val="20"/>
          <w:lang w:eastAsia="ar-SA" w:bidi="hi-IN"/>
        </w:rPr>
        <w:t xml:space="preserve"> będących w posiadaniu Szpitala Specjalistycznego im. Edmunda Biernac</w:t>
      </w:r>
      <w:r>
        <w:rPr>
          <w:sz w:val="20"/>
          <w:szCs w:val="20"/>
          <w:lang w:eastAsia="ar-SA" w:bidi="hi-IN"/>
        </w:rPr>
        <w:t>kiego w Mielcu (zwanymi dalej „Sprzętem”)</w:t>
      </w:r>
    </w:p>
    <w:p w14:paraId="5FB1E729" w14:textId="77777777" w:rsidR="00195EDD" w:rsidRPr="006607F8" w:rsidRDefault="00195EDD" w:rsidP="00F87C94">
      <w:pPr>
        <w:pStyle w:val="Akapitzlist"/>
        <w:numPr>
          <w:ilvl w:val="0"/>
          <w:numId w:val="41"/>
        </w:numPr>
        <w:suppressAutoHyphens w:val="0"/>
        <w:ind w:left="851"/>
        <w:rPr>
          <w:strike/>
          <w:color w:val="FF0000"/>
          <w:sz w:val="20"/>
          <w:szCs w:val="20"/>
          <w:lang w:eastAsia="ar-SA" w:bidi="hi-IN"/>
        </w:rPr>
      </w:pPr>
      <w:r>
        <w:rPr>
          <w:sz w:val="20"/>
          <w:szCs w:val="20"/>
          <w:lang w:eastAsia="ar-SA" w:bidi="hi-IN"/>
        </w:rPr>
        <w:t>dzierżawy podręcznego sprzętu gaśniczego</w:t>
      </w:r>
      <w:r w:rsidR="000B6F3A">
        <w:rPr>
          <w:sz w:val="20"/>
          <w:szCs w:val="20"/>
          <w:lang w:eastAsia="ar-SA" w:bidi="hi-IN"/>
        </w:rPr>
        <w:t xml:space="preserve"> </w:t>
      </w:r>
      <w:r w:rsidRPr="006607F8">
        <w:rPr>
          <w:sz w:val="20"/>
          <w:szCs w:val="20"/>
          <w:lang w:eastAsia="ar-SA" w:bidi="hi-IN"/>
        </w:rPr>
        <w:t>zgodnie z Zapytaniem</w:t>
      </w:r>
      <w:r w:rsidR="000B6F3A" w:rsidRPr="006607F8">
        <w:rPr>
          <w:sz w:val="20"/>
          <w:szCs w:val="20"/>
          <w:lang w:eastAsia="ar-SA" w:bidi="hi-IN"/>
        </w:rPr>
        <w:t>.</w:t>
      </w:r>
    </w:p>
    <w:p w14:paraId="46FE0A41" w14:textId="29468A5B" w:rsidR="00195EDD" w:rsidRPr="00195EDD" w:rsidRDefault="00195EDD" w:rsidP="00F87C94">
      <w:pPr>
        <w:pStyle w:val="Akapitzlist"/>
        <w:numPr>
          <w:ilvl w:val="1"/>
          <w:numId w:val="39"/>
        </w:numPr>
        <w:suppressAutoHyphens w:val="0"/>
        <w:ind w:left="426" w:hanging="284"/>
        <w:jc w:val="both"/>
        <w:rPr>
          <w:sz w:val="20"/>
          <w:szCs w:val="20"/>
          <w:lang w:eastAsia="ar-SA" w:bidi="hi-IN"/>
        </w:rPr>
      </w:pPr>
      <w:r w:rsidRPr="00195EDD">
        <w:rPr>
          <w:sz w:val="20"/>
          <w:szCs w:val="20"/>
          <w:lang w:eastAsia="ar-SA" w:bidi="hi-IN"/>
        </w:rPr>
        <w:t xml:space="preserve">Wykaz </w:t>
      </w:r>
      <w:r>
        <w:rPr>
          <w:sz w:val="20"/>
          <w:szCs w:val="20"/>
          <w:lang w:eastAsia="ar-SA" w:bidi="hi-IN"/>
        </w:rPr>
        <w:t>Sprzętu</w:t>
      </w:r>
      <w:r w:rsidRPr="00195EDD">
        <w:rPr>
          <w:sz w:val="20"/>
          <w:szCs w:val="20"/>
          <w:lang w:eastAsia="ar-SA" w:bidi="hi-IN"/>
        </w:rPr>
        <w:t xml:space="preserve">, sporządzony na podstawie oferty </w:t>
      </w:r>
      <w:r w:rsidRPr="00F87C94">
        <w:rPr>
          <w:color w:val="000000" w:themeColor="text1"/>
          <w:sz w:val="20"/>
          <w:szCs w:val="20"/>
          <w:lang w:eastAsia="ar-SA" w:bidi="hi-IN"/>
        </w:rPr>
        <w:t>przetargowej</w:t>
      </w:r>
      <w:r w:rsidRPr="00195EDD">
        <w:rPr>
          <w:sz w:val="20"/>
          <w:szCs w:val="20"/>
          <w:lang w:eastAsia="ar-SA" w:bidi="hi-IN"/>
        </w:rPr>
        <w:t xml:space="preserve"> Wykonawcy oraz zgodnie z wymaganiami określonymi przez Zamawiającego w </w:t>
      </w:r>
      <w:r>
        <w:rPr>
          <w:sz w:val="20"/>
          <w:szCs w:val="20"/>
          <w:lang w:eastAsia="ar-SA" w:bidi="hi-IN"/>
        </w:rPr>
        <w:t>Zapytaniu</w:t>
      </w:r>
      <w:r w:rsidRPr="00195EDD">
        <w:rPr>
          <w:sz w:val="20"/>
          <w:szCs w:val="20"/>
          <w:lang w:eastAsia="ar-SA" w:bidi="hi-IN"/>
        </w:rPr>
        <w:t xml:space="preserve"> </w:t>
      </w:r>
      <w:r w:rsidRPr="00195EDD">
        <w:rPr>
          <w:bCs/>
          <w:sz w:val="20"/>
          <w:szCs w:val="20"/>
          <w:lang w:eastAsia="ar-SA" w:bidi="hi-IN"/>
        </w:rPr>
        <w:t>znak</w:t>
      </w:r>
      <w:r w:rsidRPr="00195EDD">
        <w:rPr>
          <w:rFonts w:cs="Calibri"/>
          <w:kern w:val="1"/>
          <w:sz w:val="20"/>
          <w:szCs w:val="20"/>
          <w:lang w:eastAsia="ar-SA"/>
        </w:rPr>
        <w:t xml:space="preserve"> </w:t>
      </w:r>
      <w:r w:rsidRPr="00195EDD">
        <w:rPr>
          <w:sz w:val="20"/>
          <w:szCs w:val="20"/>
          <w:lang w:eastAsia="ar-SA" w:bidi="hi-IN"/>
        </w:rPr>
        <w:t>SzP.ZP.271</w:t>
      </w:r>
      <w:r w:rsidR="00B05DA6">
        <w:rPr>
          <w:sz w:val="20"/>
          <w:szCs w:val="20"/>
          <w:lang w:eastAsia="ar-SA" w:bidi="hi-IN"/>
        </w:rPr>
        <w:t>.69.23</w:t>
      </w:r>
      <w:r w:rsidRPr="00195EDD">
        <w:rPr>
          <w:sz w:val="20"/>
          <w:szCs w:val="20"/>
          <w:lang w:eastAsia="ar-SA" w:bidi="hi-IN"/>
        </w:rPr>
        <w:t xml:space="preserve"> (dalej: </w:t>
      </w:r>
      <w:r w:rsidRPr="00195EDD">
        <w:rPr>
          <w:bCs/>
          <w:sz w:val="20"/>
          <w:szCs w:val="20"/>
          <w:lang w:eastAsia="ar-SA" w:bidi="hi-IN"/>
        </w:rPr>
        <w:t>„</w:t>
      </w:r>
      <w:r>
        <w:rPr>
          <w:bCs/>
          <w:sz w:val="20"/>
          <w:szCs w:val="20"/>
          <w:lang w:eastAsia="ar-SA" w:bidi="hi-IN"/>
        </w:rPr>
        <w:t>Zapytanie</w:t>
      </w:r>
      <w:r w:rsidRPr="00195EDD">
        <w:rPr>
          <w:bCs/>
          <w:sz w:val="20"/>
          <w:szCs w:val="20"/>
          <w:lang w:eastAsia="ar-SA" w:bidi="hi-IN"/>
        </w:rPr>
        <w:t>”</w:t>
      </w:r>
      <w:r w:rsidRPr="00195EDD">
        <w:rPr>
          <w:sz w:val="20"/>
          <w:szCs w:val="20"/>
          <w:lang w:eastAsia="ar-SA" w:bidi="hi-IN"/>
        </w:rPr>
        <w:t>), oraz niniejszą Umową, stanowi Załącznik Nr 1 do Umowy.</w:t>
      </w:r>
    </w:p>
    <w:p w14:paraId="1ADC2AD8" w14:textId="77777777" w:rsidR="008771AC" w:rsidRDefault="00EB5BA5" w:rsidP="00F87C94">
      <w:pPr>
        <w:pStyle w:val="Akapitzlist"/>
        <w:numPr>
          <w:ilvl w:val="0"/>
          <w:numId w:val="40"/>
        </w:numPr>
        <w:suppressAutoHyphens w:val="0"/>
        <w:ind w:left="426"/>
        <w:jc w:val="both"/>
        <w:rPr>
          <w:sz w:val="20"/>
          <w:szCs w:val="20"/>
          <w:lang w:eastAsia="ar-SA" w:bidi="hi-IN"/>
        </w:rPr>
      </w:pPr>
      <w:r w:rsidRPr="00EB5BA5">
        <w:rPr>
          <w:sz w:val="20"/>
          <w:szCs w:val="20"/>
          <w:lang w:eastAsia="ar-SA" w:bidi="hi-IN"/>
        </w:rPr>
        <w:t xml:space="preserve">Wykonawca zobowiązuje się wykonać Umowę zgodnie z </w:t>
      </w:r>
      <w:r>
        <w:rPr>
          <w:sz w:val="20"/>
          <w:szCs w:val="20"/>
          <w:lang w:eastAsia="ar-SA" w:bidi="hi-IN"/>
        </w:rPr>
        <w:t>obowiązującymi przepisami prawa.</w:t>
      </w:r>
    </w:p>
    <w:p w14:paraId="0B646209" w14:textId="77777777" w:rsidR="00E73929" w:rsidRDefault="008771AC" w:rsidP="00F87C94">
      <w:pPr>
        <w:pStyle w:val="Akapitzlist"/>
        <w:numPr>
          <w:ilvl w:val="0"/>
          <w:numId w:val="40"/>
        </w:numPr>
        <w:suppressAutoHyphens w:val="0"/>
        <w:ind w:left="426"/>
        <w:jc w:val="both"/>
        <w:rPr>
          <w:sz w:val="20"/>
          <w:szCs w:val="20"/>
          <w:lang w:eastAsia="ar-SA" w:bidi="hi-IN"/>
        </w:rPr>
      </w:pPr>
      <w:r w:rsidRPr="008771AC">
        <w:rPr>
          <w:sz w:val="20"/>
          <w:szCs w:val="20"/>
          <w:lang w:eastAsia="ar-SA" w:bidi="hi-IN"/>
        </w:rPr>
        <w:t>Usługi będące przedmiotem niniejszego postępowania Wykonawca wykona przy użyciu własnej aparatury kontrolno-po</w:t>
      </w:r>
      <w:r w:rsidR="00CC4D2A">
        <w:rPr>
          <w:sz w:val="20"/>
          <w:szCs w:val="20"/>
          <w:lang w:eastAsia="ar-SA" w:bidi="hi-IN"/>
        </w:rPr>
        <w:t>miarowej, narzędzi i materiałów</w:t>
      </w:r>
      <w:r w:rsidRPr="008771AC">
        <w:rPr>
          <w:sz w:val="20"/>
          <w:szCs w:val="20"/>
          <w:lang w:eastAsia="ar-SA" w:bidi="hi-IN"/>
        </w:rPr>
        <w:t xml:space="preserve"> w siedzibie Zamawiającego.</w:t>
      </w:r>
    </w:p>
    <w:p w14:paraId="2511A446" w14:textId="77777777" w:rsidR="00E73929" w:rsidRDefault="00E73929" w:rsidP="00F87C94">
      <w:pPr>
        <w:pStyle w:val="Akapitzlist"/>
        <w:numPr>
          <w:ilvl w:val="0"/>
          <w:numId w:val="40"/>
        </w:numPr>
        <w:suppressAutoHyphens w:val="0"/>
        <w:ind w:left="426"/>
        <w:jc w:val="both"/>
        <w:rPr>
          <w:sz w:val="20"/>
          <w:szCs w:val="20"/>
          <w:lang w:eastAsia="ar-SA" w:bidi="hi-IN"/>
        </w:rPr>
      </w:pPr>
      <w:r w:rsidRPr="00E73929">
        <w:rPr>
          <w:sz w:val="20"/>
          <w:szCs w:val="20"/>
          <w:lang w:eastAsia="ar-SA" w:bidi="hi-IN"/>
        </w:rPr>
        <w:t>Wykonawca zapewni we własnym zakresie transport odpowiedniego sprzętu, narzędzi oraz części i materiałów eksploatacyjnych wykorzystywanych do wykonania zamówienia, do miejsca wykonania usługi.</w:t>
      </w:r>
    </w:p>
    <w:p w14:paraId="30D7E354" w14:textId="77777777" w:rsidR="00711AE7" w:rsidRDefault="00E73929" w:rsidP="00F87C94">
      <w:pPr>
        <w:pStyle w:val="Akapitzlist"/>
        <w:numPr>
          <w:ilvl w:val="0"/>
          <w:numId w:val="40"/>
        </w:numPr>
        <w:suppressAutoHyphens w:val="0"/>
        <w:ind w:left="426"/>
        <w:jc w:val="both"/>
        <w:rPr>
          <w:sz w:val="20"/>
          <w:szCs w:val="20"/>
          <w:lang w:eastAsia="ar-SA" w:bidi="hi-IN"/>
        </w:rPr>
      </w:pPr>
      <w:r w:rsidRPr="00E73929">
        <w:rPr>
          <w:sz w:val="20"/>
          <w:szCs w:val="20"/>
          <w:lang w:eastAsia="ar-SA" w:bidi="hi-IN"/>
        </w:rPr>
        <w:t>Czynności przeglądów technicznych odbędą się każdorazowo w obecności przedstawiciela Zamawiającego.</w:t>
      </w:r>
    </w:p>
    <w:p w14:paraId="6538D572" w14:textId="77777777" w:rsidR="00711AE7" w:rsidRPr="00711AE7" w:rsidRDefault="00711AE7" w:rsidP="00F87C94">
      <w:pPr>
        <w:pStyle w:val="Akapitzlist"/>
        <w:numPr>
          <w:ilvl w:val="0"/>
          <w:numId w:val="40"/>
        </w:numPr>
        <w:suppressAutoHyphens w:val="0"/>
        <w:ind w:left="426"/>
        <w:jc w:val="both"/>
        <w:rPr>
          <w:sz w:val="20"/>
          <w:szCs w:val="20"/>
          <w:lang w:eastAsia="ar-SA" w:bidi="hi-IN"/>
        </w:rPr>
      </w:pPr>
      <w:r w:rsidRPr="00711AE7">
        <w:rPr>
          <w:color w:val="000000"/>
          <w:sz w:val="20"/>
          <w:szCs w:val="20"/>
        </w:rPr>
        <w:t xml:space="preserve">Zamawiający zobowiązuje się udostępnić Wykonawcy pomieszczenia, w których wykonywane będą przeglądy techniczne </w:t>
      </w:r>
      <w:r>
        <w:rPr>
          <w:color w:val="000000"/>
          <w:sz w:val="20"/>
          <w:szCs w:val="20"/>
        </w:rPr>
        <w:t>sprzętu</w:t>
      </w:r>
      <w:r w:rsidRPr="00711AE7">
        <w:rPr>
          <w:color w:val="000000"/>
          <w:sz w:val="20"/>
          <w:szCs w:val="20"/>
        </w:rPr>
        <w:t xml:space="preserve"> w zakresie umożliwiającym realizację Przedmiotu umowy.</w:t>
      </w:r>
    </w:p>
    <w:p w14:paraId="50615EA3" w14:textId="77777777" w:rsidR="00E73929" w:rsidRPr="00E73929" w:rsidRDefault="00E73929" w:rsidP="00F87C94">
      <w:pPr>
        <w:pStyle w:val="Akapitzlist"/>
        <w:numPr>
          <w:ilvl w:val="0"/>
          <w:numId w:val="40"/>
        </w:numPr>
        <w:suppressAutoHyphens w:val="0"/>
        <w:ind w:left="426"/>
        <w:jc w:val="both"/>
        <w:rPr>
          <w:sz w:val="20"/>
          <w:szCs w:val="20"/>
          <w:lang w:eastAsia="ar-SA" w:bidi="hi-IN"/>
        </w:rPr>
      </w:pPr>
      <w:r w:rsidRPr="00E73929">
        <w:rPr>
          <w:sz w:val="20"/>
          <w:szCs w:val="20"/>
          <w:lang w:eastAsia="ar-SA" w:bidi="hi-IN"/>
        </w:rPr>
        <w:t>Wykonawca jest zobowiązany po wykonaniu czynności objętych Przedmiotem umowy, do sporządzenia protokołu z wykonanych usług zgodnie z obowiązującymi przepisami oraz warunkami określonymi w Zapytaniu. Protokół odbioru będzie zawierał wszelkie ustalenia dokonane w toku odbioru, w tym wyniki dokonanych pomiarów.</w:t>
      </w:r>
    </w:p>
    <w:p w14:paraId="42788674" w14:textId="77777777" w:rsidR="00C511B3" w:rsidRPr="00645DCA" w:rsidRDefault="00C511B3" w:rsidP="00F87C94">
      <w:pPr>
        <w:pStyle w:val="Akapitzlist"/>
        <w:numPr>
          <w:ilvl w:val="0"/>
          <w:numId w:val="40"/>
        </w:numPr>
        <w:suppressAutoHyphens w:val="0"/>
        <w:ind w:left="426"/>
        <w:jc w:val="both"/>
        <w:rPr>
          <w:sz w:val="20"/>
          <w:szCs w:val="20"/>
          <w:lang w:eastAsia="ar-SA" w:bidi="hi-IN"/>
        </w:rPr>
      </w:pPr>
      <w:r w:rsidRPr="00645DCA">
        <w:rPr>
          <w:sz w:val="20"/>
          <w:szCs w:val="20"/>
          <w:lang w:eastAsia="ar-SA" w:bidi="hi-IN"/>
        </w:rPr>
        <w:t xml:space="preserve">Strony zobowiązują się współdziałać w sprawach objętych umową. </w:t>
      </w:r>
    </w:p>
    <w:p w14:paraId="24CAF7EB" w14:textId="77777777" w:rsidR="008771AC" w:rsidRDefault="008771AC" w:rsidP="00645DCA">
      <w:pPr>
        <w:widowControl w:val="0"/>
        <w:overflowPunct w:val="0"/>
        <w:jc w:val="both"/>
        <w:rPr>
          <w:color w:val="FF0000"/>
          <w:sz w:val="20"/>
          <w:szCs w:val="20"/>
        </w:rPr>
      </w:pPr>
    </w:p>
    <w:p w14:paraId="1995BBCE" w14:textId="77777777" w:rsidR="006607F8" w:rsidRDefault="006607F8" w:rsidP="00645DCA">
      <w:pPr>
        <w:widowControl w:val="0"/>
        <w:overflowPunct w:val="0"/>
        <w:jc w:val="both"/>
        <w:rPr>
          <w:color w:val="FF0000"/>
          <w:sz w:val="20"/>
          <w:szCs w:val="20"/>
        </w:rPr>
      </w:pPr>
    </w:p>
    <w:p w14:paraId="2052819D" w14:textId="77777777" w:rsidR="000E53F2" w:rsidRPr="004C68AA" w:rsidRDefault="000E53F2" w:rsidP="000E53F2">
      <w:pPr>
        <w:jc w:val="center"/>
        <w:rPr>
          <w:sz w:val="20"/>
          <w:szCs w:val="20"/>
        </w:rPr>
      </w:pPr>
      <w:r w:rsidRPr="004C68AA">
        <w:rPr>
          <w:b/>
          <w:sz w:val="20"/>
          <w:szCs w:val="20"/>
        </w:rPr>
        <w:t>§   2</w:t>
      </w:r>
      <w:r w:rsidR="006607F8">
        <w:rPr>
          <w:b/>
          <w:sz w:val="20"/>
          <w:szCs w:val="20"/>
        </w:rPr>
        <w:t xml:space="preserve"> Zasady świadczenia usług</w:t>
      </w:r>
    </w:p>
    <w:p w14:paraId="18432B38" w14:textId="53844022" w:rsidR="00C63420" w:rsidRDefault="00D67D09" w:rsidP="00F87C94">
      <w:pPr>
        <w:pStyle w:val="Akapitzlist"/>
        <w:numPr>
          <w:ilvl w:val="0"/>
          <w:numId w:val="20"/>
        </w:numPr>
        <w:jc w:val="both"/>
        <w:rPr>
          <w:rFonts w:cs="Calibri"/>
          <w:color w:val="00000A"/>
          <w:kern w:val="1"/>
          <w:sz w:val="20"/>
          <w:szCs w:val="20"/>
          <w:lang w:eastAsia="ar-SA"/>
        </w:rPr>
      </w:pPr>
      <w:r>
        <w:rPr>
          <w:rFonts w:cs="Calibri"/>
          <w:color w:val="00000A"/>
          <w:kern w:val="1"/>
          <w:sz w:val="20"/>
          <w:szCs w:val="20"/>
          <w:lang w:eastAsia="ar-SA"/>
        </w:rPr>
        <w:t>Przedmiot umowy będzie</w:t>
      </w:r>
      <w:r w:rsidR="004C68AA">
        <w:rPr>
          <w:rFonts w:cs="Calibri"/>
          <w:color w:val="00000A"/>
          <w:kern w:val="1"/>
          <w:sz w:val="20"/>
          <w:szCs w:val="20"/>
          <w:lang w:eastAsia="ar-SA"/>
        </w:rPr>
        <w:t xml:space="preserve"> </w:t>
      </w:r>
      <w:r>
        <w:rPr>
          <w:rFonts w:cs="Calibri"/>
          <w:color w:val="00000A"/>
          <w:kern w:val="1"/>
          <w:sz w:val="20"/>
          <w:szCs w:val="20"/>
          <w:lang w:eastAsia="ar-SA"/>
        </w:rPr>
        <w:t>wykonywany</w:t>
      </w:r>
      <w:r w:rsidR="00C63420" w:rsidRPr="00645DCA">
        <w:rPr>
          <w:rFonts w:cs="Calibri"/>
          <w:color w:val="00000A"/>
          <w:kern w:val="1"/>
          <w:sz w:val="20"/>
          <w:szCs w:val="20"/>
          <w:lang w:eastAsia="ar-SA"/>
        </w:rPr>
        <w:t xml:space="preserve"> </w:t>
      </w:r>
      <w:r w:rsidR="00645DCA" w:rsidRPr="00645DCA">
        <w:rPr>
          <w:rFonts w:cs="Calibri"/>
          <w:color w:val="00000A"/>
          <w:kern w:val="1"/>
          <w:sz w:val="20"/>
          <w:szCs w:val="20"/>
          <w:lang w:eastAsia="ar-SA"/>
        </w:rPr>
        <w:t>w terminach ustalonych z upoważnionym przedstawicielem Zamawiającego</w:t>
      </w:r>
      <w:r w:rsidR="00645DCA">
        <w:rPr>
          <w:rFonts w:cs="Calibri"/>
          <w:color w:val="00000A"/>
          <w:kern w:val="1"/>
          <w:sz w:val="20"/>
          <w:szCs w:val="20"/>
          <w:lang w:eastAsia="ar-SA"/>
        </w:rPr>
        <w:t xml:space="preserve"> tj. </w:t>
      </w:r>
      <w:r w:rsidR="00645DCA" w:rsidRPr="00645DCA">
        <w:rPr>
          <w:rFonts w:cs="Calibri"/>
          <w:color w:val="00000A"/>
          <w:kern w:val="1"/>
          <w:sz w:val="20"/>
          <w:szCs w:val="20"/>
          <w:lang w:eastAsia="ar-SA"/>
        </w:rPr>
        <w:t>Inspektor</w:t>
      </w:r>
      <w:r w:rsidR="00645DCA">
        <w:rPr>
          <w:rFonts w:cs="Calibri"/>
          <w:color w:val="00000A"/>
          <w:kern w:val="1"/>
          <w:sz w:val="20"/>
          <w:szCs w:val="20"/>
          <w:lang w:eastAsia="ar-SA"/>
        </w:rPr>
        <w:t>em</w:t>
      </w:r>
      <w:r w:rsidR="00645DCA" w:rsidRPr="00645DCA">
        <w:rPr>
          <w:rFonts w:cs="Calibri"/>
          <w:color w:val="00000A"/>
          <w:kern w:val="1"/>
          <w:sz w:val="20"/>
          <w:szCs w:val="20"/>
          <w:lang w:eastAsia="ar-SA"/>
        </w:rPr>
        <w:t xml:space="preserve"> ds. bezpieczeństwa pożarowego –</w:t>
      </w:r>
      <w:r w:rsidR="00B05DA6">
        <w:rPr>
          <w:rFonts w:cs="Calibri"/>
          <w:color w:val="00000A"/>
          <w:kern w:val="1"/>
          <w:sz w:val="20"/>
          <w:szCs w:val="20"/>
          <w:lang w:eastAsia="ar-SA"/>
        </w:rPr>
        <w:t>………………………………………..</w:t>
      </w:r>
      <w:r w:rsidR="00645DCA" w:rsidRPr="00645DCA">
        <w:rPr>
          <w:rFonts w:cs="Calibri"/>
          <w:color w:val="00000A"/>
          <w:kern w:val="1"/>
          <w:sz w:val="20"/>
          <w:szCs w:val="20"/>
          <w:lang w:eastAsia="ar-SA"/>
        </w:rPr>
        <w:t>.</w:t>
      </w:r>
    </w:p>
    <w:p w14:paraId="63DDCC3F" w14:textId="77777777" w:rsidR="008F58AA" w:rsidRPr="006607F8" w:rsidRDefault="00340F03" w:rsidP="00F87C94">
      <w:pPr>
        <w:pStyle w:val="Akapitzlist"/>
        <w:numPr>
          <w:ilvl w:val="0"/>
          <w:numId w:val="20"/>
        </w:numPr>
        <w:jc w:val="both"/>
        <w:rPr>
          <w:color w:val="00000A"/>
          <w:kern w:val="1"/>
          <w:sz w:val="20"/>
          <w:szCs w:val="20"/>
          <w:lang w:eastAsia="ar-SA"/>
        </w:rPr>
      </w:pPr>
      <w:r w:rsidRPr="00340F03">
        <w:rPr>
          <w:rFonts w:cs="Calibri"/>
          <w:color w:val="00000A"/>
          <w:kern w:val="1"/>
          <w:sz w:val="20"/>
          <w:szCs w:val="20"/>
          <w:lang w:eastAsia="ar-SA"/>
        </w:rPr>
        <w:t xml:space="preserve">Wykonawca przystąpi do świadczenia </w:t>
      </w:r>
      <w:r>
        <w:rPr>
          <w:rFonts w:cs="Calibri"/>
          <w:color w:val="00000A"/>
          <w:kern w:val="1"/>
          <w:sz w:val="20"/>
          <w:szCs w:val="20"/>
          <w:lang w:eastAsia="ar-SA"/>
        </w:rPr>
        <w:t xml:space="preserve">przedmiotu zamówienia w czasie nie dłuższym niż 48 godzin od </w:t>
      </w:r>
      <w:r w:rsidR="006607F8">
        <w:rPr>
          <w:rFonts w:cs="Calibri"/>
          <w:color w:val="00000A"/>
          <w:kern w:val="1"/>
          <w:sz w:val="20"/>
          <w:szCs w:val="20"/>
          <w:lang w:eastAsia="ar-SA"/>
        </w:rPr>
        <w:t>zgłoszenia przez Zamawiającego.</w:t>
      </w:r>
    </w:p>
    <w:p w14:paraId="4EF182F9" w14:textId="77777777" w:rsidR="006607F8" w:rsidRPr="006607F8" w:rsidRDefault="006607F8" w:rsidP="00F87C94">
      <w:pPr>
        <w:pStyle w:val="Akapitzlist"/>
        <w:numPr>
          <w:ilvl w:val="0"/>
          <w:numId w:val="20"/>
        </w:numPr>
        <w:suppressAutoHyphens w:val="0"/>
        <w:jc w:val="both"/>
        <w:rPr>
          <w:sz w:val="20"/>
          <w:szCs w:val="20"/>
          <w:lang w:eastAsia="ar-SA" w:bidi="hi-IN"/>
        </w:rPr>
      </w:pPr>
      <w:r w:rsidRPr="00EB5BA5">
        <w:rPr>
          <w:sz w:val="20"/>
          <w:szCs w:val="20"/>
          <w:lang w:eastAsia="ar-SA" w:bidi="hi-IN"/>
        </w:rPr>
        <w:t xml:space="preserve">Wykonawca oświadcza, że posiada uprawnienia </w:t>
      </w:r>
      <w:r>
        <w:rPr>
          <w:sz w:val="20"/>
          <w:szCs w:val="20"/>
          <w:lang w:eastAsia="ar-SA" w:bidi="hi-IN"/>
        </w:rPr>
        <w:t xml:space="preserve">i certyfikacje </w:t>
      </w:r>
      <w:r w:rsidRPr="00EB5BA5">
        <w:rPr>
          <w:sz w:val="20"/>
          <w:szCs w:val="20"/>
          <w:lang w:eastAsia="ar-SA" w:bidi="hi-IN"/>
        </w:rPr>
        <w:t>oraz kwalifikacje</w:t>
      </w:r>
      <w:r>
        <w:rPr>
          <w:sz w:val="20"/>
          <w:szCs w:val="20"/>
          <w:lang w:eastAsia="ar-SA" w:bidi="hi-IN"/>
        </w:rPr>
        <w:t xml:space="preserve">, </w:t>
      </w:r>
      <w:r w:rsidRPr="00EB5BA5">
        <w:rPr>
          <w:sz w:val="20"/>
          <w:szCs w:val="20"/>
          <w:lang w:eastAsia="ar-SA" w:bidi="hi-IN"/>
        </w:rPr>
        <w:t>doświadczenie i zaplecze techniczne niezbędne d</w:t>
      </w:r>
      <w:r>
        <w:rPr>
          <w:sz w:val="20"/>
          <w:szCs w:val="20"/>
          <w:lang w:eastAsia="ar-SA" w:bidi="hi-IN"/>
        </w:rPr>
        <w:t xml:space="preserve">o prawidłowego wykonania umowy. </w:t>
      </w:r>
    </w:p>
    <w:p w14:paraId="223A6E7D" w14:textId="77777777" w:rsidR="006607F8" w:rsidRPr="006607F8" w:rsidRDefault="006607F8" w:rsidP="00F87C94">
      <w:pPr>
        <w:widowControl w:val="0"/>
        <w:numPr>
          <w:ilvl w:val="0"/>
          <w:numId w:val="20"/>
        </w:numPr>
        <w:jc w:val="both"/>
        <w:rPr>
          <w:b/>
          <w:color w:val="000000"/>
          <w:sz w:val="20"/>
          <w:szCs w:val="20"/>
        </w:rPr>
      </w:pPr>
      <w:r w:rsidRPr="00BA47C8">
        <w:rPr>
          <w:color w:val="000000"/>
          <w:sz w:val="20"/>
          <w:szCs w:val="20"/>
        </w:rPr>
        <w:t xml:space="preserve">Wykonawca zobowiązuje się wykonywać Przedmiot umowy zgodnie z należytą starannością wymaganą zawodowym charakterem świadczonych usług, zgodnie z wymaganiami zawartymi w Zapytaniu Ofertowym, z uwzględnieniem zasad wiedzy technicznej, a także zgodnie z wymaganiami i procedurami określonymi w obowiązujących normach i przepisach, w szczególności z zachowaniem wymogów ustawy z dnia 14 grudnia </w:t>
      </w:r>
      <w:r w:rsidRPr="00BA47C8">
        <w:rPr>
          <w:color w:val="000000"/>
          <w:sz w:val="20"/>
          <w:szCs w:val="20"/>
        </w:rPr>
        <w:lastRenderedPageBreak/>
        <w:t>2012 r. odpadach (Dz. U. z 2022 r., poz. 699 t.j.), ustawy z dnia 27 kwietnia 2001 r. Prawo ochrony środowiska ( Dz. U. z 2022 r. , poz. 2556 t.j.), a także przez producentów urządzeń, których dotyczą usługi objęte Przedmiotem umowy.</w:t>
      </w:r>
    </w:p>
    <w:p w14:paraId="36AD77B2" w14:textId="77777777" w:rsidR="006607F8" w:rsidRPr="006607F8" w:rsidRDefault="006607F8" w:rsidP="00F87C94">
      <w:pPr>
        <w:pStyle w:val="Akapitzlist"/>
        <w:numPr>
          <w:ilvl w:val="0"/>
          <w:numId w:val="20"/>
        </w:numPr>
        <w:suppressAutoHyphens w:val="0"/>
        <w:jc w:val="both"/>
        <w:rPr>
          <w:sz w:val="20"/>
          <w:szCs w:val="20"/>
          <w:lang w:eastAsia="ar-SA" w:bidi="hi-IN"/>
        </w:rPr>
      </w:pPr>
      <w:r w:rsidRPr="00EB5BA5">
        <w:rPr>
          <w:sz w:val="20"/>
          <w:szCs w:val="20"/>
          <w:lang w:eastAsia="ar-SA" w:bidi="hi-IN"/>
        </w:rPr>
        <w:t xml:space="preserve">Wykonawca zobowiązuje się wykonywać swoje obowiązki zgodnie z umową, w szczególności zgodnie ze złożoną ofertą, z wymaganiami zawartymi w </w:t>
      </w:r>
      <w:r>
        <w:rPr>
          <w:sz w:val="20"/>
          <w:szCs w:val="20"/>
          <w:lang w:eastAsia="ar-SA" w:bidi="hi-IN"/>
        </w:rPr>
        <w:t>Zapytaniu</w:t>
      </w:r>
      <w:r w:rsidRPr="00EB5BA5">
        <w:rPr>
          <w:sz w:val="20"/>
          <w:szCs w:val="20"/>
          <w:lang w:eastAsia="ar-SA" w:bidi="hi-IN"/>
        </w:rPr>
        <w:t xml:space="preserve">, z uwzględnieniem zasad wiedzy technicznej i należytą starannością właściwą dla zawodowego charakteru prowadzonej działalności gospodarczej, </w:t>
      </w:r>
      <w:r>
        <w:rPr>
          <w:sz w:val="20"/>
          <w:szCs w:val="20"/>
          <w:lang w:eastAsia="ar-SA" w:bidi="hi-IN"/>
        </w:rPr>
        <w:t xml:space="preserve">z </w:t>
      </w:r>
      <w:r w:rsidRPr="00EB5BA5">
        <w:rPr>
          <w:sz w:val="20"/>
          <w:szCs w:val="20"/>
          <w:lang w:eastAsia="ar-SA" w:bidi="hi-IN"/>
        </w:rPr>
        <w:t xml:space="preserve">zachowaniem przepisów BHP i p.poż, a także zgodnie z wymaganiami i procedurami określonymi w obowiązujących normach i przepisach oraz przez producentów </w:t>
      </w:r>
      <w:r>
        <w:rPr>
          <w:sz w:val="20"/>
          <w:szCs w:val="20"/>
          <w:lang w:eastAsia="ar-SA" w:bidi="hi-IN"/>
        </w:rPr>
        <w:t>Sprzętu</w:t>
      </w:r>
      <w:r w:rsidRPr="00EB5BA5">
        <w:rPr>
          <w:sz w:val="20"/>
          <w:szCs w:val="20"/>
          <w:lang w:eastAsia="ar-SA" w:bidi="hi-IN"/>
        </w:rPr>
        <w:t>.</w:t>
      </w:r>
    </w:p>
    <w:p w14:paraId="37D5A9AD" w14:textId="77777777" w:rsidR="006607F8" w:rsidRPr="00BA47C8" w:rsidRDefault="006607F8" w:rsidP="00F87C94">
      <w:pPr>
        <w:widowControl w:val="0"/>
        <w:numPr>
          <w:ilvl w:val="0"/>
          <w:numId w:val="20"/>
        </w:numPr>
        <w:jc w:val="both"/>
        <w:rPr>
          <w:b/>
          <w:color w:val="000000"/>
          <w:sz w:val="20"/>
          <w:szCs w:val="20"/>
        </w:rPr>
      </w:pPr>
      <w:r w:rsidRPr="00BA47C8">
        <w:rPr>
          <w:color w:val="000000"/>
          <w:sz w:val="20"/>
          <w:szCs w:val="20"/>
        </w:rPr>
        <w:t>Wykonawca zobowiązany jest do usunięcia na swój koszt odpadów (w tym min. zużytych materiałów, wymienionych części zamiennych) powstałych w związku z wykonaniem zamówienia.</w:t>
      </w:r>
    </w:p>
    <w:p w14:paraId="1ADB2CAA" w14:textId="77777777" w:rsidR="006607F8" w:rsidRPr="00BA47C8" w:rsidRDefault="006607F8" w:rsidP="00F87C94">
      <w:pPr>
        <w:widowControl w:val="0"/>
        <w:numPr>
          <w:ilvl w:val="0"/>
          <w:numId w:val="20"/>
        </w:numPr>
        <w:jc w:val="both"/>
        <w:rPr>
          <w:b/>
          <w:color w:val="000000"/>
          <w:sz w:val="20"/>
          <w:szCs w:val="20"/>
        </w:rPr>
      </w:pPr>
      <w:r w:rsidRPr="00BA47C8">
        <w:rPr>
          <w:color w:val="000000"/>
          <w:sz w:val="20"/>
          <w:szCs w:val="20"/>
        </w:rPr>
        <w:t xml:space="preserve">Strony zobowiązują się współdziałać w sprawach objętych niniejszą Umową. </w:t>
      </w:r>
    </w:p>
    <w:p w14:paraId="654D2EED" w14:textId="77777777" w:rsidR="006607F8" w:rsidRPr="00BA47C8" w:rsidRDefault="006607F8" w:rsidP="00F87C94">
      <w:pPr>
        <w:widowControl w:val="0"/>
        <w:numPr>
          <w:ilvl w:val="0"/>
          <w:numId w:val="20"/>
        </w:numPr>
        <w:jc w:val="both"/>
        <w:rPr>
          <w:b/>
          <w:color w:val="000000"/>
          <w:sz w:val="20"/>
          <w:szCs w:val="20"/>
        </w:rPr>
      </w:pPr>
      <w:r w:rsidRPr="00BA47C8">
        <w:rPr>
          <w:color w:val="000000"/>
          <w:sz w:val="20"/>
          <w:szCs w:val="20"/>
        </w:rPr>
        <w:t>Wykonawca zapewni we własnym zakresie transport odpowiedniego sprzętu, narzędzi oraz części i materiałów eksploatacyjnych wykorzystywanych do wykonania zamówienia, do miejsca wykonania usługi.</w:t>
      </w:r>
    </w:p>
    <w:p w14:paraId="5D0E2AA3" w14:textId="77777777" w:rsidR="006607F8" w:rsidRPr="00BA47C8" w:rsidRDefault="006607F8" w:rsidP="00F87C94">
      <w:pPr>
        <w:widowControl w:val="0"/>
        <w:numPr>
          <w:ilvl w:val="0"/>
          <w:numId w:val="20"/>
        </w:numPr>
        <w:jc w:val="both"/>
        <w:rPr>
          <w:b/>
          <w:color w:val="000000"/>
          <w:sz w:val="20"/>
          <w:szCs w:val="20"/>
        </w:rPr>
      </w:pPr>
      <w:r w:rsidRPr="00BA47C8">
        <w:rPr>
          <w:color w:val="000000"/>
          <w:sz w:val="20"/>
          <w:szCs w:val="20"/>
        </w:rPr>
        <w:t>Zamawiający zobowiązuje się udostępnić Wykonawcy pomieszczenia, w których wykonywane będą przeglądy techniczne urządzeń w zakresie umożliwiającym realizację Przedmiotu umowy.</w:t>
      </w:r>
    </w:p>
    <w:p w14:paraId="0386A8AD" w14:textId="77777777" w:rsidR="006607F8" w:rsidRPr="002F0E8B" w:rsidRDefault="006607F8" w:rsidP="00F87C94">
      <w:pPr>
        <w:widowControl w:val="0"/>
        <w:numPr>
          <w:ilvl w:val="0"/>
          <w:numId w:val="20"/>
        </w:numPr>
        <w:jc w:val="both"/>
        <w:rPr>
          <w:b/>
          <w:sz w:val="20"/>
          <w:szCs w:val="20"/>
        </w:rPr>
      </w:pPr>
      <w:r w:rsidRPr="00BA47C8">
        <w:rPr>
          <w:color w:val="000000"/>
          <w:sz w:val="20"/>
          <w:szCs w:val="20"/>
        </w:rPr>
        <w:t xml:space="preserve">Zamawiający ustali termin wykonania przeglądów technicznych z wyprzedzeniem co najmniej 7- dniowym. Zamawiający poinformuje Wykonawcę o terminie wykonania czynności przeglądu za pośrednictwem </w:t>
      </w:r>
      <w:r w:rsidRPr="002F0E8B">
        <w:rPr>
          <w:sz w:val="20"/>
          <w:szCs w:val="20"/>
        </w:rPr>
        <w:t>wiadomości poczty elektronicznej, telefonicznie lub na piśmie.</w:t>
      </w:r>
    </w:p>
    <w:p w14:paraId="6001B92E" w14:textId="77777777" w:rsidR="006607F8" w:rsidRPr="002F0E8B" w:rsidRDefault="006607F8" w:rsidP="00F87C94">
      <w:pPr>
        <w:widowControl w:val="0"/>
        <w:numPr>
          <w:ilvl w:val="0"/>
          <w:numId w:val="20"/>
        </w:numPr>
        <w:jc w:val="both"/>
        <w:rPr>
          <w:b/>
          <w:sz w:val="20"/>
          <w:szCs w:val="20"/>
        </w:rPr>
      </w:pPr>
      <w:r w:rsidRPr="002F0E8B">
        <w:rPr>
          <w:sz w:val="20"/>
          <w:szCs w:val="20"/>
        </w:rPr>
        <w:t>Czynności przeglądów technicznych odbędą się każdorazowo w obecności przedstawiciela Zamawiającego.</w:t>
      </w:r>
    </w:p>
    <w:p w14:paraId="3D2A0CBA" w14:textId="77777777" w:rsidR="006607F8" w:rsidRPr="002F0E8B" w:rsidRDefault="006607F8" w:rsidP="00F87C94">
      <w:pPr>
        <w:widowControl w:val="0"/>
        <w:numPr>
          <w:ilvl w:val="0"/>
          <w:numId w:val="20"/>
        </w:numPr>
        <w:jc w:val="both"/>
        <w:rPr>
          <w:b/>
          <w:sz w:val="20"/>
          <w:szCs w:val="20"/>
        </w:rPr>
      </w:pPr>
      <w:r w:rsidRPr="002F0E8B">
        <w:rPr>
          <w:sz w:val="20"/>
          <w:szCs w:val="20"/>
        </w:rPr>
        <w:t>Wykonawca jest zobowiązany po wykonaniu czynności objętych Przedmiotem umowy, do sporządzenia protokołu z wykonanych usług zgodnie z obowiązującymi przepisami oraz warunkami określonymi w Zapytaniu. Protokół odbioru będzie zawierał wszelkie ustalenia dokonane w toku odbioru, w tym wyniki dokonanych pomiarów.</w:t>
      </w:r>
    </w:p>
    <w:p w14:paraId="11370E72" w14:textId="77777777" w:rsidR="006607F8" w:rsidRPr="002F0E8B" w:rsidRDefault="006607F8" w:rsidP="00F87C94">
      <w:pPr>
        <w:numPr>
          <w:ilvl w:val="0"/>
          <w:numId w:val="20"/>
        </w:numPr>
        <w:jc w:val="both"/>
        <w:rPr>
          <w:sz w:val="20"/>
          <w:szCs w:val="20"/>
        </w:rPr>
      </w:pPr>
      <w:r w:rsidRPr="002F0E8B">
        <w:rPr>
          <w:sz w:val="20"/>
          <w:szCs w:val="20"/>
        </w:rPr>
        <w:t>Wykonawca udziela minimum 6 miesięcznej gwarancji na wykonane usługi oraz dostarczone części i podzespoły,</w:t>
      </w:r>
      <w:r w:rsidRPr="002F0E8B">
        <w:t xml:space="preserve"> </w:t>
      </w:r>
      <w:r w:rsidRPr="002F0E8B">
        <w:rPr>
          <w:sz w:val="20"/>
          <w:szCs w:val="20"/>
        </w:rPr>
        <w:t>licząc od dnia podpisania przez obie Strony protokołu dokumentującego należyte wykonanie czynności. W ramach udzielonej gwarancji Wykonawca dokona bezpłatnej naprawy lub/i wymieni części</w:t>
      </w:r>
      <w:r w:rsidRPr="002F0E8B">
        <w:t xml:space="preserve"> </w:t>
      </w:r>
      <w:r w:rsidRPr="002F0E8B">
        <w:rPr>
          <w:sz w:val="20"/>
          <w:szCs w:val="20"/>
        </w:rPr>
        <w:t>oraz zobowiązuje się do przystąpienia do usunięcia wad w ciągu 72 godzin od chwili zgłoszenia.</w:t>
      </w:r>
    </w:p>
    <w:p w14:paraId="0831DAD9" w14:textId="77777777" w:rsidR="006607F8" w:rsidRDefault="006607F8" w:rsidP="00F87C94">
      <w:pPr>
        <w:pStyle w:val="Akapitzlist"/>
        <w:numPr>
          <w:ilvl w:val="0"/>
          <w:numId w:val="20"/>
        </w:numPr>
        <w:suppressAutoHyphens w:val="0"/>
        <w:jc w:val="both"/>
        <w:rPr>
          <w:sz w:val="20"/>
          <w:szCs w:val="20"/>
          <w:lang w:eastAsia="ar-SA" w:bidi="hi-IN"/>
        </w:rPr>
      </w:pPr>
      <w:r w:rsidRPr="00EB5BA5">
        <w:rPr>
          <w:sz w:val="20"/>
          <w:szCs w:val="20"/>
          <w:lang w:eastAsia="ar-SA" w:bidi="hi-IN"/>
        </w:rPr>
        <w:t xml:space="preserve">Wykonawca zobowiązuje się wykonać Umowę zgodnie z </w:t>
      </w:r>
      <w:r>
        <w:rPr>
          <w:sz w:val="20"/>
          <w:szCs w:val="20"/>
          <w:lang w:eastAsia="ar-SA" w:bidi="hi-IN"/>
        </w:rPr>
        <w:t>obowiązującymi przepisami prawa.</w:t>
      </w:r>
    </w:p>
    <w:p w14:paraId="7BA5697B" w14:textId="77777777" w:rsidR="006607F8" w:rsidRDefault="006607F8" w:rsidP="00F87C94">
      <w:pPr>
        <w:pStyle w:val="Akapitzlist"/>
        <w:numPr>
          <w:ilvl w:val="0"/>
          <w:numId w:val="20"/>
        </w:numPr>
        <w:suppressAutoHyphens w:val="0"/>
        <w:jc w:val="both"/>
        <w:rPr>
          <w:sz w:val="20"/>
          <w:szCs w:val="20"/>
          <w:lang w:eastAsia="ar-SA" w:bidi="hi-IN"/>
        </w:rPr>
      </w:pPr>
      <w:r w:rsidRPr="008771AC">
        <w:rPr>
          <w:sz w:val="20"/>
          <w:szCs w:val="20"/>
          <w:lang w:eastAsia="ar-SA" w:bidi="hi-IN"/>
        </w:rPr>
        <w:t>Usługi będące przedmiotem niniejszego postępowania Wykonawca wykona przy użyciu własnej aparatury kontrolno-po</w:t>
      </w:r>
      <w:r>
        <w:rPr>
          <w:sz w:val="20"/>
          <w:szCs w:val="20"/>
          <w:lang w:eastAsia="ar-SA" w:bidi="hi-IN"/>
        </w:rPr>
        <w:t>miarowej, narzędzi i materiałów</w:t>
      </w:r>
      <w:r w:rsidRPr="008771AC">
        <w:rPr>
          <w:sz w:val="20"/>
          <w:szCs w:val="20"/>
          <w:lang w:eastAsia="ar-SA" w:bidi="hi-IN"/>
        </w:rPr>
        <w:t xml:space="preserve"> w siedzibie Zamawiającego.</w:t>
      </w:r>
    </w:p>
    <w:p w14:paraId="13CC8BCC" w14:textId="77777777" w:rsidR="008F58AA" w:rsidRPr="0053178A" w:rsidRDefault="008F58AA" w:rsidP="008F58AA">
      <w:pPr>
        <w:widowControl w:val="0"/>
        <w:overflowPunct w:val="0"/>
        <w:jc w:val="center"/>
        <w:textAlignment w:val="baseline"/>
        <w:rPr>
          <w:color w:val="00000A"/>
          <w:kern w:val="1"/>
          <w:sz w:val="20"/>
          <w:szCs w:val="20"/>
          <w:lang w:eastAsia="ar-SA"/>
        </w:rPr>
      </w:pPr>
    </w:p>
    <w:p w14:paraId="291BCB2E" w14:textId="77777777" w:rsidR="008F58AA" w:rsidRPr="0053178A" w:rsidRDefault="008F58AA" w:rsidP="008F58AA">
      <w:pPr>
        <w:widowControl w:val="0"/>
        <w:overflowPunct w:val="0"/>
        <w:jc w:val="both"/>
        <w:textAlignment w:val="baseline"/>
        <w:rPr>
          <w:rFonts w:cs="Calibri"/>
          <w:color w:val="00000A"/>
          <w:kern w:val="1"/>
          <w:sz w:val="10"/>
          <w:szCs w:val="10"/>
          <w:lang w:eastAsia="ar-SA"/>
        </w:rPr>
      </w:pPr>
    </w:p>
    <w:p w14:paraId="2A4E74C9" w14:textId="77777777" w:rsidR="006607F8" w:rsidRPr="002F0E8B" w:rsidRDefault="006607F8" w:rsidP="006607F8">
      <w:pPr>
        <w:jc w:val="center"/>
        <w:rPr>
          <w:b/>
          <w:sz w:val="20"/>
          <w:szCs w:val="20"/>
        </w:rPr>
      </w:pPr>
      <w:r w:rsidRPr="002F0E8B">
        <w:rPr>
          <w:b/>
          <w:sz w:val="20"/>
          <w:szCs w:val="20"/>
        </w:rPr>
        <w:t>§ 3.</w:t>
      </w:r>
      <w:r w:rsidRPr="002F0E8B">
        <w:rPr>
          <w:b/>
          <w:sz w:val="20"/>
          <w:szCs w:val="20"/>
        </w:rPr>
        <w:tab/>
      </w:r>
    </w:p>
    <w:p w14:paraId="1EE30B07" w14:textId="77777777" w:rsidR="006607F8" w:rsidRPr="002F0E8B" w:rsidRDefault="006607F8" w:rsidP="006607F8">
      <w:pPr>
        <w:jc w:val="center"/>
        <w:rPr>
          <w:b/>
          <w:sz w:val="20"/>
          <w:szCs w:val="20"/>
        </w:rPr>
      </w:pPr>
      <w:r w:rsidRPr="002F0E8B">
        <w:rPr>
          <w:b/>
          <w:sz w:val="20"/>
          <w:szCs w:val="20"/>
        </w:rPr>
        <w:t>Wynagrodzenie</w:t>
      </w:r>
    </w:p>
    <w:p w14:paraId="072AD461" w14:textId="77777777" w:rsidR="006607F8" w:rsidRPr="002F0E8B" w:rsidRDefault="006607F8" w:rsidP="006607F8">
      <w:pPr>
        <w:jc w:val="center"/>
        <w:rPr>
          <w:b/>
          <w:sz w:val="10"/>
          <w:szCs w:val="10"/>
        </w:rPr>
      </w:pPr>
    </w:p>
    <w:p w14:paraId="6B92B43D" w14:textId="0D75BF0A" w:rsidR="00B05DA6" w:rsidRPr="00B05DA6" w:rsidRDefault="00B05DA6" w:rsidP="00B05DA6">
      <w:pPr>
        <w:numPr>
          <w:ilvl w:val="0"/>
          <w:numId w:val="42"/>
        </w:numPr>
        <w:ind w:left="426" w:hanging="426"/>
        <w:jc w:val="both"/>
        <w:rPr>
          <w:sz w:val="20"/>
          <w:szCs w:val="20"/>
        </w:rPr>
      </w:pPr>
      <w:r w:rsidRPr="00B05DA6">
        <w:rPr>
          <w:sz w:val="20"/>
          <w:szCs w:val="20"/>
        </w:rPr>
        <w:t>Wykonawca otrzyma wynagrodzenie za wykonane usługi określone w § 1 pkt a Umowy wg cen określonych w ofercie oraz czynsz za dzierżawę sprzętu określonego w § 1 pkt b w kwocie ……</w:t>
      </w:r>
      <w:r>
        <w:rPr>
          <w:sz w:val="20"/>
          <w:szCs w:val="20"/>
        </w:rPr>
        <w:t>………….zł netto (słownie netto zł:              ) brutto</w:t>
      </w:r>
      <w:r w:rsidR="004F394B">
        <w:rPr>
          <w:sz w:val="20"/>
          <w:szCs w:val="20"/>
        </w:rPr>
        <w:t>………. zł (słownie brutto zł……….)</w:t>
      </w:r>
      <w:r w:rsidRPr="00B05DA6">
        <w:rPr>
          <w:sz w:val="20"/>
          <w:szCs w:val="20"/>
        </w:rPr>
        <w:t xml:space="preserve">. Czynsz dzierżawny płatny jest z dołu jednorazowo za cały okres dzierżawy w terminie 60 dni od dnia zakończenie dzierżawy sprzętu.    </w:t>
      </w:r>
    </w:p>
    <w:p w14:paraId="76198390" w14:textId="77777777" w:rsidR="00B05DA6" w:rsidRPr="00B05DA6" w:rsidRDefault="00B05DA6" w:rsidP="00B05DA6">
      <w:pPr>
        <w:numPr>
          <w:ilvl w:val="0"/>
          <w:numId w:val="42"/>
        </w:numPr>
        <w:ind w:left="426" w:hanging="426"/>
        <w:jc w:val="both"/>
        <w:rPr>
          <w:sz w:val="20"/>
          <w:szCs w:val="20"/>
        </w:rPr>
      </w:pPr>
      <w:r w:rsidRPr="00B05DA6">
        <w:rPr>
          <w:sz w:val="20"/>
          <w:szCs w:val="20"/>
        </w:rPr>
        <w:t>Cena jednostkowa za wykonanie danej usługi obejmuje wszelkie czynności, części i materiały eksploatacyjne opisane w Zapytaniu, w tym koszty dojazdu do obiektów Zamawiającego z miejsca siedziby Wykonawcy, koszt pracy urządzeń i pracowników, sporządzenie protokołów z dokonania przeglądu urządzeń, oraz  wszystkie koszty, opłaty i podatki (w tym podatek od towarów i usług VAT), co Wykonawca uwzględnił w cenie wskazanej w ofercie.</w:t>
      </w:r>
    </w:p>
    <w:p w14:paraId="4BD931CF" w14:textId="77777777" w:rsidR="00B05DA6" w:rsidRPr="00B05DA6" w:rsidRDefault="00B05DA6" w:rsidP="00B05DA6">
      <w:pPr>
        <w:numPr>
          <w:ilvl w:val="0"/>
          <w:numId w:val="42"/>
        </w:numPr>
        <w:ind w:left="426" w:hanging="426"/>
        <w:jc w:val="both"/>
        <w:rPr>
          <w:sz w:val="20"/>
          <w:szCs w:val="20"/>
        </w:rPr>
      </w:pPr>
      <w:r w:rsidRPr="00B05DA6">
        <w:rPr>
          <w:sz w:val="20"/>
          <w:szCs w:val="20"/>
        </w:rPr>
        <w:t>Zamawiający zapłaci Wykonawcy wynagrodzenie za faktycznie wykonane przeglądy techniczne wraz z wymiana części i materiałów eksploatacyjnych, potwierdzone protokołem z każdego przeglądu i zaakceptowane przez Zamawiającego.</w:t>
      </w:r>
    </w:p>
    <w:p w14:paraId="6658ADD6" w14:textId="77777777" w:rsidR="00B05DA6" w:rsidRPr="00B05DA6" w:rsidRDefault="00B05DA6" w:rsidP="00B05DA6">
      <w:pPr>
        <w:numPr>
          <w:ilvl w:val="0"/>
          <w:numId w:val="42"/>
        </w:numPr>
        <w:ind w:left="426" w:hanging="426"/>
        <w:jc w:val="both"/>
        <w:rPr>
          <w:sz w:val="20"/>
          <w:szCs w:val="20"/>
        </w:rPr>
      </w:pPr>
      <w:r w:rsidRPr="00B05DA6">
        <w:rPr>
          <w:sz w:val="20"/>
          <w:szCs w:val="20"/>
        </w:rPr>
        <w:t xml:space="preserve">Podstawą do wystawienia faktury będzie podpisany przez Strony protokół odbioru usług, o którym mowa w § 3 pkt 3 Faktura VAT (rachunek) powinna zawierać zestawienie urządzeń objętych przeglądem oraz ceny jednostkowe zgodne z Załącznikiem nr 1 do Umowy. </w:t>
      </w:r>
    </w:p>
    <w:p w14:paraId="7311CA33" w14:textId="77777777" w:rsidR="00B05DA6" w:rsidRPr="00B05DA6" w:rsidRDefault="00B05DA6" w:rsidP="00B05DA6">
      <w:pPr>
        <w:numPr>
          <w:ilvl w:val="0"/>
          <w:numId w:val="42"/>
        </w:numPr>
        <w:ind w:left="426" w:hanging="426"/>
        <w:jc w:val="both"/>
        <w:rPr>
          <w:color w:val="000000" w:themeColor="text1"/>
          <w:sz w:val="20"/>
          <w:szCs w:val="20"/>
        </w:rPr>
      </w:pPr>
      <w:r w:rsidRPr="00B05DA6">
        <w:rPr>
          <w:sz w:val="20"/>
          <w:szCs w:val="20"/>
        </w:rPr>
        <w:t xml:space="preserve">Zamawiający wymaga, aby Wykonawca wystawił fakturę VAT dla każdego jednostkowego zamówienia Zamawiającego. </w:t>
      </w:r>
      <w:r w:rsidRPr="00B05DA6">
        <w:rPr>
          <w:color w:val="000000" w:themeColor="text1"/>
          <w:sz w:val="20"/>
          <w:szCs w:val="20"/>
        </w:rPr>
        <w:t>Nie dopuszcza się możliwości wystawienia faktury zbiorczej. Na fakturze musi zostać wskazany numer danego zamówienia, którego dotyczy faktura.</w:t>
      </w:r>
    </w:p>
    <w:p w14:paraId="0C86F01B" w14:textId="77777777" w:rsidR="00B05DA6" w:rsidRPr="00B05DA6" w:rsidRDefault="00B05DA6" w:rsidP="00B05DA6">
      <w:pPr>
        <w:numPr>
          <w:ilvl w:val="0"/>
          <w:numId w:val="42"/>
        </w:numPr>
        <w:ind w:left="426" w:hanging="426"/>
        <w:jc w:val="both"/>
        <w:rPr>
          <w:sz w:val="20"/>
          <w:szCs w:val="20"/>
        </w:rPr>
      </w:pPr>
      <w:r w:rsidRPr="00B05DA6">
        <w:rPr>
          <w:sz w:val="20"/>
          <w:szCs w:val="20"/>
        </w:rPr>
        <w:t>Wynagrodzenie Wykonawcy będzie płatne przelewem na rachunek bankowy Wykonawcy prowadzony przez ………………… o numerze ………………………………… w terminie 60 dni od dnia wykonania usługi i doręczenia prawidłowo oraz zgodnie z Umową wystawionej faktury. W razie zmiany numeru rachunku bankowego, Wykonawca jest zobowiązany wskazać nowy rachunek bankowy.  Wskazany numer rachunku/rachunków musi być zgłoszony do ewidencji tzw. „białej listy” tj. numerów rachunków rozliczeniowych, o których mowa w</w:t>
      </w:r>
      <w:r w:rsidRPr="00B05DA6">
        <w:rPr>
          <w:rFonts w:eastAsia="Calibri"/>
        </w:rPr>
        <w:t> </w:t>
      </w:r>
      <w:r w:rsidRPr="00B05DA6">
        <w:rPr>
          <w:sz w:val="20"/>
          <w:szCs w:val="20"/>
        </w:rPr>
        <w:t xml:space="preserve">art. 49 ust. 1 pkt. 1 ustawy z dnia 29 sierpnia 1997r. - Prawo bankowe, lub imiennych rachunków w spółdzielczej kasie oszczędnościowo-kredytowej, której podmiot jest członkiem, otwartych w związku z prowadzoną przez członka działalnością gospodarczą – wskazanych w </w:t>
      </w:r>
      <w:r w:rsidRPr="00B05DA6">
        <w:rPr>
          <w:sz w:val="20"/>
          <w:szCs w:val="20"/>
        </w:rPr>
        <w:lastRenderedPageBreak/>
        <w:t>zgłoszeniu identyfikacyjnym lub zgłoszeniu aktualizacyjnym i potwierdzonych przy wykorzystaniu STIR w rozumieniu art. 119zg pkt 6 Ordynacji podatkowej.</w:t>
      </w:r>
    </w:p>
    <w:p w14:paraId="2FB5ECBD" w14:textId="77777777" w:rsidR="00B05DA6" w:rsidRPr="00B05DA6" w:rsidRDefault="00B05DA6" w:rsidP="00B05DA6">
      <w:pPr>
        <w:numPr>
          <w:ilvl w:val="0"/>
          <w:numId w:val="42"/>
        </w:numPr>
        <w:ind w:left="357" w:hanging="357"/>
        <w:jc w:val="both"/>
        <w:rPr>
          <w:sz w:val="20"/>
          <w:szCs w:val="20"/>
        </w:rPr>
      </w:pPr>
      <w:r w:rsidRPr="00B05DA6">
        <w:rPr>
          <w:sz w:val="20"/>
          <w:szCs w:val="20"/>
        </w:rPr>
        <w:t>Za dzień dokonania płatności będzie uważany dzień złożenia dyspozycji dokonania przelewu bankowego przez Zamawiającego  na rachunek Wykonawcy.</w:t>
      </w:r>
    </w:p>
    <w:p w14:paraId="2441F2F4" w14:textId="77777777" w:rsidR="006607F8" w:rsidRPr="002F0E8B" w:rsidRDefault="006607F8" w:rsidP="006607F8">
      <w:pPr>
        <w:rPr>
          <w:b/>
          <w:sz w:val="20"/>
          <w:szCs w:val="20"/>
        </w:rPr>
      </w:pPr>
    </w:p>
    <w:p w14:paraId="1112359D" w14:textId="77777777" w:rsidR="006607F8" w:rsidRPr="002F0E8B" w:rsidRDefault="006607F8" w:rsidP="006607F8">
      <w:pPr>
        <w:jc w:val="center"/>
        <w:rPr>
          <w:b/>
          <w:sz w:val="20"/>
          <w:szCs w:val="20"/>
        </w:rPr>
      </w:pPr>
      <w:r w:rsidRPr="002F0E8B">
        <w:rPr>
          <w:b/>
          <w:sz w:val="20"/>
          <w:szCs w:val="20"/>
        </w:rPr>
        <w:t>§ 4.</w:t>
      </w:r>
      <w:r w:rsidRPr="002F0E8B">
        <w:rPr>
          <w:b/>
          <w:sz w:val="20"/>
          <w:szCs w:val="20"/>
        </w:rPr>
        <w:tab/>
      </w:r>
    </w:p>
    <w:p w14:paraId="029F8525" w14:textId="77777777" w:rsidR="006607F8" w:rsidRPr="002F0E8B" w:rsidRDefault="006607F8" w:rsidP="006607F8">
      <w:pPr>
        <w:jc w:val="center"/>
        <w:rPr>
          <w:b/>
          <w:sz w:val="20"/>
          <w:szCs w:val="20"/>
        </w:rPr>
      </w:pPr>
      <w:r w:rsidRPr="002F0E8B">
        <w:rPr>
          <w:b/>
          <w:sz w:val="20"/>
          <w:szCs w:val="20"/>
        </w:rPr>
        <w:t>Osoby do kontaktu</w:t>
      </w:r>
    </w:p>
    <w:p w14:paraId="3CC381A5" w14:textId="77777777" w:rsidR="006607F8" w:rsidRPr="002F0E8B" w:rsidRDefault="006607F8" w:rsidP="006607F8">
      <w:pPr>
        <w:jc w:val="center"/>
        <w:rPr>
          <w:b/>
          <w:sz w:val="10"/>
          <w:szCs w:val="10"/>
        </w:rPr>
      </w:pPr>
    </w:p>
    <w:p w14:paraId="335164AF" w14:textId="77777777" w:rsidR="006607F8" w:rsidRPr="002F0E8B" w:rsidRDefault="006607F8" w:rsidP="00F87C94">
      <w:pPr>
        <w:numPr>
          <w:ilvl w:val="0"/>
          <w:numId w:val="56"/>
        </w:numPr>
        <w:ind w:left="357" w:hanging="357"/>
        <w:jc w:val="both"/>
        <w:rPr>
          <w:sz w:val="20"/>
          <w:szCs w:val="20"/>
        </w:rPr>
      </w:pPr>
      <w:r w:rsidRPr="002F0E8B">
        <w:rPr>
          <w:sz w:val="20"/>
          <w:szCs w:val="20"/>
        </w:rPr>
        <w:t>Strony wyznaczają osoby do kontaktowania się w sprawach realizacji niniejszej umowy, oraz do podpisywania  protokołu z wykonanych usług:</w:t>
      </w:r>
    </w:p>
    <w:p w14:paraId="5490562E" w14:textId="77777777" w:rsidR="006607F8" w:rsidRPr="002F0E8B" w:rsidRDefault="006607F8" w:rsidP="006607F8">
      <w:pPr>
        <w:ind w:left="357"/>
        <w:jc w:val="both"/>
        <w:rPr>
          <w:sz w:val="20"/>
          <w:szCs w:val="20"/>
        </w:rPr>
      </w:pPr>
      <w:r w:rsidRPr="002F0E8B">
        <w:rPr>
          <w:sz w:val="20"/>
          <w:szCs w:val="20"/>
        </w:rPr>
        <w:t>przedstawicielem Zamawiającego będzie ………… tel. ……………, e-mail: ...............</w:t>
      </w:r>
    </w:p>
    <w:p w14:paraId="4046FCED" w14:textId="77777777" w:rsidR="006607F8" w:rsidRPr="002F0E8B" w:rsidRDefault="006607F8" w:rsidP="006607F8">
      <w:pPr>
        <w:ind w:firstLine="357"/>
        <w:jc w:val="both"/>
        <w:rPr>
          <w:sz w:val="20"/>
          <w:szCs w:val="20"/>
        </w:rPr>
      </w:pPr>
      <w:r w:rsidRPr="002F0E8B">
        <w:rPr>
          <w:sz w:val="20"/>
          <w:szCs w:val="20"/>
        </w:rPr>
        <w:t>przedstawicielem Wykonawcy będzie ………….., tel. …………….., e-mail: ..............</w:t>
      </w:r>
    </w:p>
    <w:p w14:paraId="7E61DE3F" w14:textId="77777777" w:rsidR="006607F8" w:rsidRPr="002F0E8B" w:rsidRDefault="006607F8" w:rsidP="006607F8">
      <w:pPr>
        <w:jc w:val="center"/>
        <w:rPr>
          <w:b/>
          <w:sz w:val="20"/>
          <w:szCs w:val="20"/>
        </w:rPr>
      </w:pPr>
    </w:p>
    <w:p w14:paraId="0B98020A" w14:textId="77777777" w:rsidR="006607F8" w:rsidRPr="002F0E8B" w:rsidRDefault="006607F8" w:rsidP="006607F8">
      <w:pPr>
        <w:jc w:val="center"/>
        <w:rPr>
          <w:b/>
          <w:sz w:val="20"/>
          <w:szCs w:val="20"/>
        </w:rPr>
      </w:pPr>
      <w:r w:rsidRPr="002F0E8B">
        <w:rPr>
          <w:b/>
          <w:sz w:val="20"/>
          <w:szCs w:val="20"/>
        </w:rPr>
        <w:t>§ 5.</w:t>
      </w:r>
      <w:r w:rsidRPr="002F0E8B">
        <w:rPr>
          <w:b/>
          <w:sz w:val="20"/>
          <w:szCs w:val="20"/>
        </w:rPr>
        <w:tab/>
      </w:r>
    </w:p>
    <w:p w14:paraId="6192E384" w14:textId="77777777" w:rsidR="006607F8" w:rsidRPr="002F0E8B" w:rsidRDefault="006607F8" w:rsidP="006607F8">
      <w:pPr>
        <w:jc w:val="center"/>
        <w:rPr>
          <w:b/>
          <w:sz w:val="20"/>
          <w:szCs w:val="20"/>
        </w:rPr>
      </w:pPr>
      <w:r w:rsidRPr="002F0E8B">
        <w:rPr>
          <w:b/>
          <w:sz w:val="20"/>
          <w:szCs w:val="20"/>
        </w:rPr>
        <w:t>Zmiana umowy</w:t>
      </w:r>
    </w:p>
    <w:p w14:paraId="5B2F2D65" w14:textId="77777777" w:rsidR="006607F8" w:rsidRPr="002F0E8B" w:rsidRDefault="006607F8" w:rsidP="006607F8">
      <w:pPr>
        <w:jc w:val="center"/>
        <w:rPr>
          <w:b/>
          <w:sz w:val="10"/>
          <w:szCs w:val="10"/>
        </w:rPr>
      </w:pPr>
    </w:p>
    <w:p w14:paraId="3BED71DB" w14:textId="77777777" w:rsidR="006607F8" w:rsidRPr="002F0E8B" w:rsidRDefault="006607F8" w:rsidP="00F87C94">
      <w:pPr>
        <w:numPr>
          <w:ilvl w:val="1"/>
          <w:numId w:val="57"/>
        </w:numPr>
        <w:ind w:left="357" w:hanging="357"/>
        <w:jc w:val="both"/>
        <w:rPr>
          <w:sz w:val="20"/>
          <w:szCs w:val="20"/>
        </w:rPr>
      </w:pPr>
      <w:r w:rsidRPr="002F0E8B">
        <w:rPr>
          <w:sz w:val="20"/>
          <w:szCs w:val="20"/>
        </w:rPr>
        <w:t>Strony dokonają zmiany postanowień zawartej Umowy w stosunku do treści oferty na podstawie, której dokonano wyboru Wykonawcy, w przypadku:</w:t>
      </w:r>
    </w:p>
    <w:p w14:paraId="1F35A332" w14:textId="77777777" w:rsidR="006607F8" w:rsidRPr="002F0E8B" w:rsidRDefault="006607F8" w:rsidP="00F87C94">
      <w:pPr>
        <w:numPr>
          <w:ilvl w:val="2"/>
          <w:numId w:val="58"/>
        </w:numPr>
        <w:ind w:left="975" w:hanging="181"/>
        <w:jc w:val="both"/>
        <w:rPr>
          <w:sz w:val="20"/>
          <w:szCs w:val="20"/>
        </w:rPr>
      </w:pPr>
      <w:r w:rsidRPr="002F0E8B">
        <w:rPr>
          <w:sz w:val="20"/>
          <w:szCs w:val="20"/>
        </w:rPr>
        <w:t>zmiany obowiązujących przepisów prawa, mających wpływ na realizację niniejszej umowy;</w:t>
      </w:r>
    </w:p>
    <w:p w14:paraId="67C27753" w14:textId="77777777" w:rsidR="006607F8" w:rsidRPr="002F0E8B" w:rsidRDefault="006607F8" w:rsidP="00F87C94">
      <w:pPr>
        <w:numPr>
          <w:ilvl w:val="2"/>
          <w:numId w:val="58"/>
        </w:numPr>
        <w:ind w:left="975" w:hanging="181"/>
        <w:jc w:val="both"/>
        <w:rPr>
          <w:sz w:val="20"/>
          <w:szCs w:val="20"/>
        </w:rPr>
      </w:pPr>
      <w:r w:rsidRPr="002F0E8B">
        <w:rPr>
          <w:sz w:val="20"/>
          <w:szCs w:val="20"/>
        </w:rPr>
        <w:t>w przypadku zmiany ceny w wyniku zmiany przepisów prawa podatkowego dotyczącej stawek VAT w okresie obowiązywania umowy, przy czym zmiana dotyczyć może wartości brutto, wartość netto pozostaje bez zmian;</w:t>
      </w:r>
    </w:p>
    <w:p w14:paraId="2A6893E7" w14:textId="77777777" w:rsidR="006607F8" w:rsidRPr="002F0E8B" w:rsidRDefault="006607F8" w:rsidP="00F87C94">
      <w:pPr>
        <w:numPr>
          <w:ilvl w:val="1"/>
          <w:numId w:val="57"/>
        </w:numPr>
        <w:ind w:left="357" w:hanging="357"/>
        <w:jc w:val="both"/>
        <w:rPr>
          <w:sz w:val="20"/>
          <w:szCs w:val="20"/>
        </w:rPr>
      </w:pPr>
      <w:r w:rsidRPr="002F0E8B">
        <w:rPr>
          <w:sz w:val="20"/>
          <w:szCs w:val="20"/>
        </w:rPr>
        <w:t xml:space="preserve">W razie zaistnienia okoliczności, o których mowa w pkt.  a) i b) , Wykonawca jest zobowiązany przedłożyć Zamawiającemu szczegółowe uzasadnienie takiej zmiany. </w:t>
      </w:r>
    </w:p>
    <w:p w14:paraId="08FEDC37" w14:textId="77777777" w:rsidR="00E05912" w:rsidRDefault="006607F8" w:rsidP="00E05912">
      <w:pPr>
        <w:numPr>
          <w:ilvl w:val="1"/>
          <w:numId w:val="57"/>
        </w:numPr>
        <w:ind w:left="357" w:hanging="357"/>
        <w:jc w:val="both"/>
        <w:rPr>
          <w:sz w:val="20"/>
          <w:szCs w:val="20"/>
        </w:rPr>
      </w:pPr>
      <w:r w:rsidRPr="002F0E8B">
        <w:rPr>
          <w:sz w:val="20"/>
          <w:szCs w:val="20"/>
        </w:rPr>
        <w:t>Zamawiający zastrzega sobie możliwość ograniczenia liczby urządzeń podlegających przeglądowi technicznemu w stosunku do liczby określonej w Załączniku nr 1 do Zapytania. W takim przypadku ostateczne wynagrodzenie Wykonawcy ulegnie odpowiedniemu zmniejszeniu, Wykonawcy nie będą przysługiwać żadne roszczenia w stosunku do Zamawiającego w związku z niezrealizowaniem części niniejszej Umowy.</w:t>
      </w:r>
    </w:p>
    <w:p w14:paraId="3452CE8C" w14:textId="77777777" w:rsidR="00E05912" w:rsidRDefault="00E05912" w:rsidP="00E05912">
      <w:pPr>
        <w:numPr>
          <w:ilvl w:val="1"/>
          <w:numId w:val="57"/>
        </w:numPr>
        <w:ind w:left="357" w:hanging="357"/>
        <w:jc w:val="both"/>
        <w:rPr>
          <w:sz w:val="20"/>
          <w:szCs w:val="20"/>
        </w:rPr>
      </w:pPr>
      <w:r w:rsidRPr="00E05912">
        <w:rPr>
          <w:sz w:val="20"/>
          <w:szCs w:val="20"/>
        </w:rPr>
        <w:t>Zamawiający przewiduje możliwość zastosowania prawa opcji w przypadku niewyczerpania war</w:t>
      </w:r>
      <w:r>
        <w:rPr>
          <w:sz w:val="20"/>
          <w:szCs w:val="20"/>
        </w:rPr>
        <w:t>tości umowy, o której mowa w § 3</w:t>
      </w:r>
      <w:r w:rsidRPr="00E05912">
        <w:rPr>
          <w:sz w:val="20"/>
          <w:szCs w:val="20"/>
        </w:rPr>
        <w:t xml:space="preserve"> ust. 1, w „okresi</w:t>
      </w:r>
      <w:r>
        <w:rPr>
          <w:sz w:val="20"/>
          <w:szCs w:val="20"/>
        </w:rPr>
        <w:t>e podstawowym” określonym w § 8</w:t>
      </w:r>
      <w:r w:rsidRPr="00E05912">
        <w:rPr>
          <w:sz w:val="20"/>
          <w:szCs w:val="20"/>
        </w:rPr>
        <w:t xml:space="preserve"> umowy.</w:t>
      </w:r>
    </w:p>
    <w:p w14:paraId="67CA9CE9" w14:textId="77777777" w:rsidR="00E05912" w:rsidRDefault="00E05912" w:rsidP="00E05912">
      <w:pPr>
        <w:numPr>
          <w:ilvl w:val="1"/>
          <w:numId w:val="57"/>
        </w:numPr>
        <w:ind w:left="357" w:hanging="357"/>
        <w:jc w:val="both"/>
        <w:rPr>
          <w:sz w:val="20"/>
          <w:szCs w:val="20"/>
        </w:rPr>
      </w:pPr>
      <w:r w:rsidRPr="00E05912">
        <w:rPr>
          <w:sz w:val="20"/>
          <w:szCs w:val="20"/>
        </w:rPr>
        <w:t>Decyzję co do możliwości skorzystania z prawa opcji Zamawiający uzależnia od swoich bieżących potrzeb oraz wykorzystania</w:t>
      </w:r>
      <w:r>
        <w:rPr>
          <w:sz w:val="20"/>
          <w:szCs w:val="20"/>
        </w:rPr>
        <w:t xml:space="preserve"> wartości umowy określonej w § 3</w:t>
      </w:r>
      <w:r w:rsidRPr="00E05912">
        <w:rPr>
          <w:sz w:val="20"/>
          <w:szCs w:val="20"/>
        </w:rPr>
        <w:t xml:space="preserve"> ust. 1 umowy.</w:t>
      </w:r>
    </w:p>
    <w:p w14:paraId="62F27E7E" w14:textId="77777777" w:rsidR="00E05912" w:rsidRDefault="00E05912" w:rsidP="00E05912">
      <w:pPr>
        <w:numPr>
          <w:ilvl w:val="1"/>
          <w:numId w:val="57"/>
        </w:numPr>
        <w:ind w:left="357" w:hanging="357"/>
        <w:jc w:val="both"/>
        <w:rPr>
          <w:sz w:val="20"/>
          <w:szCs w:val="20"/>
        </w:rPr>
      </w:pPr>
      <w:r w:rsidRPr="00E05912">
        <w:rPr>
          <w:sz w:val="20"/>
          <w:szCs w:val="20"/>
        </w:rPr>
        <w:t>Zastosowanie przez Zamawiającego prawa opcji będzie polegać n</w:t>
      </w:r>
      <w:r w:rsidR="005123A7">
        <w:rPr>
          <w:sz w:val="20"/>
          <w:szCs w:val="20"/>
        </w:rPr>
        <w:t>a powtórzeniu tych samych usług</w:t>
      </w:r>
      <w:r w:rsidRPr="00E05912">
        <w:rPr>
          <w:sz w:val="20"/>
          <w:szCs w:val="20"/>
        </w:rPr>
        <w:t xml:space="preserve"> jak te, które są świadczone przez Wykonawcę, z którym została zawarta niniejsza umowa w sprawie zamówienia publicznego.</w:t>
      </w:r>
    </w:p>
    <w:p w14:paraId="0BEB9E8A" w14:textId="77777777" w:rsidR="005123A7" w:rsidRDefault="00E05912" w:rsidP="005123A7">
      <w:pPr>
        <w:numPr>
          <w:ilvl w:val="1"/>
          <w:numId w:val="57"/>
        </w:numPr>
        <w:ind w:left="357" w:hanging="357"/>
        <w:jc w:val="both"/>
        <w:rPr>
          <w:sz w:val="20"/>
          <w:szCs w:val="20"/>
        </w:rPr>
      </w:pPr>
      <w:r w:rsidRPr="00E05912">
        <w:rPr>
          <w:sz w:val="20"/>
          <w:szCs w:val="20"/>
        </w:rPr>
        <w:t xml:space="preserve">Wszystkie wymagania zawarte w umowie i Zapytaniu ofertowym dotyczą także realizacji zamówienia w ramach prawa opcji. W przypadku zastosowania prawa opcji żadna cena wskazana w Formularzu Cenowym Wykonawcy, nie ulegnie zmianie za wyjątkiem przypadków i na zasadach opisanych w umowie. </w:t>
      </w:r>
    </w:p>
    <w:p w14:paraId="692DC3C9" w14:textId="77777777" w:rsidR="005123A7" w:rsidRDefault="00E05912" w:rsidP="005123A7">
      <w:pPr>
        <w:numPr>
          <w:ilvl w:val="1"/>
          <w:numId w:val="57"/>
        </w:numPr>
        <w:ind w:left="357" w:hanging="357"/>
        <w:jc w:val="both"/>
        <w:rPr>
          <w:sz w:val="20"/>
          <w:szCs w:val="20"/>
        </w:rPr>
      </w:pPr>
      <w:r w:rsidRPr="005123A7">
        <w:rPr>
          <w:sz w:val="20"/>
          <w:szCs w:val="20"/>
        </w:rPr>
        <w:t>Przy zastosowaniu prawa opcji Wykonawca będzie świadczył usługi w okresie nie dłuższym niż 6 miesięcy, następujących po dniu, wskazanym w umowie jako dzień</w:t>
      </w:r>
      <w:r w:rsidR="005123A7">
        <w:rPr>
          <w:sz w:val="20"/>
          <w:szCs w:val="20"/>
        </w:rPr>
        <w:t xml:space="preserve"> zakończenia świadczenia uslugi</w:t>
      </w:r>
      <w:r w:rsidRPr="005123A7">
        <w:rPr>
          <w:sz w:val="20"/>
          <w:szCs w:val="20"/>
        </w:rPr>
        <w:t xml:space="preserve"> w „okresie podstawowym”.</w:t>
      </w:r>
    </w:p>
    <w:p w14:paraId="1BBCE3F1" w14:textId="77777777" w:rsidR="005123A7" w:rsidRDefault="00E05912" w:rsidP="005123A7">
      <w:pPr>
        <w:numPr>
          <w:ilvl w:val="1"/>
          <w:numId w:val="57"/>
        </w:numPr>
        <w:ind w:left="357" w:hanging="357"/>
        <w:jc w:val="both"/>
        <w:rPr>
          <w:sz w:val="20"/>
          <w:szCs w:val="20"/>
        </w:rPr>
      </w:pPr>
      <w:r w:rsidRPr="005123A7">
        <w:rPr>
          <w:sz w:val="20"/>
          <w:szCs w:val="20"/>
        </w:rPr>
        <w:t>Zamawiający może wykonać prawo opcji wielokrotnie i w dowolnym dniu przed upływem „okresu podstawowego”. Zamawiający złoży Wykonawcy oświadczenie o zastosowaniu prawa opcji. Niezłożenie oświadczenia we wskazanym w zdaniu poprzednim terminie będzie oznaczało, że Zamawiający rezygnuje z zastosowania prawa opcji.</w:t>
      </w:r>
    </w:p>
    <w:p w14:paraId="388159EF" w14:textId="77777777" w:rsidR="00E05912" w:rsidRPr="005123A7" w:rsidRDefault="00E05912" w:rsidP="005123A7">
      <w:pPr>
        <w:numPr>
          <w:ilvl w:val="1"/>
          <w:numId w:val="57"/>
        </w:numPr>
        <w:ind w:left="357" w:hanging="357"/>
        <w:jc w:val="both"/>
        <w:rPr>
          <w:sz w:val="20"/>
          <w:szCs w:val="20"/>
        </w:rPr>
      </w:pPr>
      <w:r w:rsidRPr="005123A7">
        <w:rPr>
          <w:sz w:val="20"/>
          <w:szCs w:val="20"/>
        </w:rPr>
        <w:t>W przypadku zastosowania przez Zamawiającego prawa opcji oświadczenie, o którym mowa w ust. 6 będzie stanowiło integralną część Umowy.</w:t>
      </w:r>
    </w:p>
    <w:p w14:paraId="5564074E" w14:textId="77777777" w:rsidR="006607F8" w:rsidRPr="002F0E8B" w:rsidRDefault="006607F8" w:rsidP="006607F8">
      <w:pPr>
        <w:jc w:val="center"/>
        <w:rPr>
          <w:b/>
          <w:sz w:val="20"/>
          <w:szCs w:val="20"/>
        </w:rPr>
      </w:pPr>
    </w:p>
    <w:p w14:paraId="7979213C" w14:textId="77777777" w:rsidR="006607F8" w:rsidRPr="002F0E8B" w:rsidRDefault="006607F8" w:rsidP="006607F8">
      <w:pPr>
        <w:jc w:val="center"/>
        <w:rPr>
          <w:b/>
          <w:sz w:val="20"/>
          <w:szCs w:val="20"/>
        </w:rPr>
      </w:pPr>
      <w:r w:rsidRPr="002F0E8B">
        <w:rPr>
          <w:b/>
          <w:sz w:val="20"/>
          <w:szCs w:val="20"/>
        </w:rPr>
        <w:t>§ 6.</w:t>
      </w:r>
      <w:r w:rsidRPr="002F0E8B">
        <w:rPr>
          <w:b/>
          <w:sz w:val="20"/>
          <w:szCs w:val="20"/>
        </w:rPr>
        <w:tab/>
      </w:r>
    </w:p>
    <w:p w14:paraId="36FCFC33" w14:textId="77777777" w:rsidR="006607F8" w:rsidRPr="002F0E8B" w:rsidRDefault="006607F8" w:rsidP="006607F8">
      <w:pPr>
        <w:jc w:val="center"/>
        <w:rPr>
          <w:b/>
          <w:sz w:val="20"/>
          <w:szCs w:val="20"/>
        </w:rPr>
      </w:pPr>
      <w:r w:rsidRPr="002F0E8B">
        <w:rPr>
          <w:b/>
          <w:sz w:val="20"/>
          <w:szCs w:val="20"/>
        </w:rPr>
        <w:t>Odpowiedzialność i kary umowne</w:t>
      </w:r>
    </w:p>
    <w:p w14:paraId="2263FEAE" w14:textId="77777777" w:rsidR="006607F8" w:rsidRPr="002F0E8B" w:rsidRDefault="006607F8" w:rsidP="006607F8">
      <w:pPr>
        <w:jc w:val="center"/>
        <w:rPr>
          <w:b/>
          <w:sz w:val="10"/>
          <w:szCs w:val="10"/>
        </w:rPr>
      </w:pPr>
    </w:p>
    <w:p w14:paraId="712E1DFE" w14:textId="77777777" w:rsidR="006607F8" w:rsidRPr="002F0E8B" w:rsidRDefault="006607F8" w:rsidP="00F87C94">
      <w:pPr>
        <w:numPr>
          <w:ilvl w:val="0"/>
          <w:numId w:val="59"/>
        </w:numPr>
        <w:ind w:left="386" w:hanging="386"/>
        <w:jc w:val="both"/>
        <w:rPr>
          <w:sz w:val="20"/>
          <w:szCs w:val="20"/>
        </w:rPr>
      </w:pPr>
      <w:r w:rsidRPr="002F0E8B">
        <w:rPr>
          <w:sz w:val="20"/>
          <w:szCs w:val="20"/>
        </w:rPr>
        <w:t>Wykonawca ponosi odpowiedzialność za niewykonanie lub nienależyte wykonanie obowiązków określonych w niniejszej Umowie na zasadach ogólnych, z zastrzeżeniem poniższych postanowień.</w:t>
      </w:r>
    </w:p>
    <w:p w14:paraId="11418FBD" w14:textId="77777777" w:rsidR="006607F8" w:rsidRPr="002F0E8B" w:rsidRDefault="006607F8" w:rsidP="00F87C94">
      <w:pPr>
        <w:numPr>
          <w:ilvl w:val="0"/>
          <w:numId w:val="59"/>
        </w:numPr>
        <w:ind w:left="386" w:hanging="386"/>
        <w:jc w:val="both"/>
        <w:rPr>
          <w:sz w:val="20"/>
          <w:szCs w:val="20"/>
        </w:rPr>
      </w:pPr>
      <w:r w:rsidRPr="002F0E8B">
        <w:rPr>
          <w:sz w:val="20"/>
          <w:szCs w:val="20"/>
        </w:rPr>
        <w:t>Wykonawca zapłaci Zamawiającemu karę umowną w następujących przypadkach:</w:t>
      </w:r>
    </w:p>
    <w:p w14:paraId="1B33FFE2" w14:textId="77777777" w:rsidR="006607F8" w:rsidRPr="002F0E8B" w:rsidRDefault="006607F8" w:rsidP="00F87C94">
      <w:pPr>
        <w:numPr>
          <w:ilvl w:val="0"/>
          <w:numId w:val="60"/>
        </w:numPr>
        <w:jc w:val="both"/>
        <w:rPr>
          <w:sz w:val="20"/>
          <w:szCs w:val="20"/>
        </w:rPr>
      </w:pPr>
      <w:r w:rsidRPr="002F0E8B">
        <w:rPr>
          <w:sz w:val="20"/>
          <w:szCs w:val="20"/>
        </w:rPr>
        <w:t>w razie opóźnienia w wykonaniu usług w stosunku do wyznaczonego terminu przeprowadzenia przeglądu – w wysokości 1% kwoty określonej w § 3 pkt 1 za każdy dzień opóźnienia w realizacji Przedmiotu umowy,</w:t>
      </w:r>
    </w:p>
    <w:p w14:paraId="34EC39C0" w14:textId="77777777" w:rsidR="006607F8" w:rsidRPr="002F0E8B" w:rsidRDefault="006607F8" w:rsidP="00F87C94">
      <w:pPr>
        <w:numPr>
          <w:ilvl w:val="0"/>
          <w:numId w:val="60"/>
        </w:numPr>
        <w:jc w:val="both"/>
        <w:rPr>
          <w:sz w:val="20"/>
          <w:szCs w:val="20"/>
        </w:rPr>
      </w:pPr>
      <w:r w:rsidRPr="002F0E8B">
        <w:rPr>
          <w:sz w:val="20"/>
          <w:szCs w:val="20"/>
        </w:rPr>
        <w:t>w razie opóźnienia w usunięciu wad nienależycie wykonanej usługi w stosunku do wyznaczonego terminu do należytego wykonania usługi – w wysokości 1% kwoty określonej w § 3 pkt. 1 za każdy dzień opóźnienia w realizacji Przedmiotu umowy,</w:t>
      </w:r>
    </w:p>
    <w:p w14:paraId="65703A83" w14:textId="77777777" w:rsidR="006607F8" w:rsidRPr="002F0E8B" w:rsidRDefault="006607F8" w:rsidP="00F87C94">
      <w:pPr>
        <w:numPr>
          <w:ilvl w:val="0"/>
          <w:numId w:val="60"/>
        </w:numPr>
        <w:jc w:val="both"/>
        <w:rPr>
          <w:sz w:val="20"/>
          <w:szCs w:val="20"/>
        </w:rPr>
      </w:pPr>
      <w:r w:rsidRPr="002F0E8B">
        <w:rPr>
          <w:sz w:val="20"/>
          <w:szCs w:val="20"/>
        </w:rPr>
        <w:lastRenderedPageBreak/>
        <w:t>w razie odstąpienia od Umowy przez Zamawiającego z przyczyn leżących po stronie Wykonawcy – w wysokości 10% kwoty określonej w § 3 pkt  1,</w:t>
      </w:r>
    </w:p>
    <w:p w14:paraId="1D81A389" w14:textId="77777777" w:rsidR="006607F8" w:rsidRPr="002F0E8B" w:rsidRDefault="006607F8" w:rsidP="00F87C94">
      <w:pPr>
        <w:numPr>
          <w:ilvl w:val="0"/>
          <w:numId w:val="60"/>
        </w:numPr>
        <w:jc w:val="both"/>
        <w:rPr>
          <w:sz w:val="20"/>
          <w:szCs w:val="20"/>
        </w:rPr>
      </w:pPr>
      <w:r w:rsidRPr="002F0E8B">
        <w:rPr>
          <w:sz w:val="20"/>
          <w:szCs w:val="20"/>
        </w:rPr>
        <w:t>w razie odstąpienia od Umowy przez Wykonawcę z przyczyn nieleżących po stronie Zamawiającego – w wysokości 10% kwoty określonej w § 3 pkt 1,</w:t>
      </w:r>
    </w:p>
    <w:p w14:paraId="116B807C" w14:textId="77777777" w:rsidR="006607F8" w:rsidRPr="002F0E8B" w:rsidRDefault="006607F8" w:rsidP="00F87C94">
      <w:pPr>
        <w:numPr>
          <w:ilvl w:val="0"/>
          <w:numId w:val="60"/>
        </w:numPr>
        <w:jc w:val="both"/>
        <w:rPr>
          <w:sz w:val="20"/>
          <w:szCs w:val="20"/>
        </w:rPr>
      </w:pPr>
      <w:r w:rsidRPr="002F0E8B">
        <w:rPr>
          <w:sz w:val="20"/>
          <w:szCs w:val="20"/>
        </w:rPr>
        <w:t>w razie wystąpienia do Zamawiającego o zapłatę należnego wynagrodzenia przez pełnomocnika, którego pełnomocnictwo obejmuje uprawnienia, o których mowa w § 7 pkt 4 i 5 – w wysokości 10% kwoty określonej w § 3 pkt 1,</w:t>
      </w:r>
    </w:p>
    <w:p w14:paraId="642CD3FC" w14:textId="77777777" w:rsidR="006607F8" w:rsidRPr="002F0E8B" w:rsidRDefault="006607F8" w:rsidP="00F87C94">
      <w:pPr>
        <w:numPr>
          <w:ilvl w:val="1"/>
          <w:numId w:val="65"/>
        </w:numPr>
        <w:ind w:left="357" w:hanging="357"/>
        <w:jc w:val="both"/>
        <w:rPr>
          <w:sz w:val="20"/>
          <w:szCs w:val="20"/>
        </w:rPr>
      </w:pPr>
      <w:r w:rsidRPr="002F0E8B">
        <w:rPr>
          <w:sz w:val="20"/>
          <w:szCs w:val="20"/>
        </w:rPr>
        <w:t>Odstąpienie od Umowy nie powoduje wygaśnięcia obowiązku Wykonawcy do zapłaty ewentualnych kar umownych powstałych na podstawie § 6 pkt 2.</w:t>
      </w:r>
    </w:p>
    <w:p w14:paraId="26CD5A91" w14:textId="77777777" w:rsidR="006607F8" w:rsidRPr="002F0E8B" w:rsidRDefault="006607F8" w:rsidP="00F87C94">
      <w:pPr>
        <w:numPr>
          <w:ilvl w:val="1"/>
          <w:numId w:val="65"/>
        </w:numPr>
        <w:ind w:left="386" w:hanging="386"/>
        <w:jc w:val="both"/>
        <w:rPr>
          <w:sz w:val="20"/>
          <w:szCs w:val="20"/>
        </w:rPr>
      </w:pPr>
      <w:r w:rsidRPr="002F0E8B">
        <w:rPr>
          <w:sz w:val="20"/>
          <w:szCs w:val="20"/>
        </w:rPr>
        <w:t>Zamawiającemu przysługuje prawo do dochodzenia odszkodowania przenoszącego wysokość zastrzeżonych kar umownych.</w:t>
      </w:r>
    </w:p>
    <w:p w14:paraId="2F18355C" w14:textId="77777777" w:rsidR="006607F8" w:rsidRDefault="006607F8" w:rsidP="00F87C94">
      <w:pPr>
        <w:numPr>
          <w:ilvl w:val="1"/>
          <w:numId w:val="65"/>
        </w:numPr>
        <w:ind w:left="386" w:hanging="386"/>
        <w:jc w:val="both"/>
        <w:rPr>
          <w:sz w:val="20"/>
          <w:szCs w:val="20"/>
        </w:rPr>
      </w:pPr>
      <w:r w:rsidRPr="002F0E8B">
        <w:rPr>
          <w:sz w:val="20"/>
          <w:szCs w:val="20"/>
        </w:rPr>
        <w:t>Zamawiający zastrzega sobie prawo do potrącenia nałożonych na Wykonawcę kar umownych z wynagrodzenia należnego Wykonawcy, na co Wykonawca wyraża zgodę.</w:t>
      </w:r>
    </w:p>
    <w:p w14:paraId="4EC3C53D" w14:textId="6C7341E8" w:rsidR="006607F8" w:rsidRPr="00465FCE" w:rsidRDefault="006607F8" w:rsidP="00F87C94">
      <w:pPr>
        <w:numPr>
          <w:ilvl w:val="1"/>
          <w:numId w:val="65"/>
        </w:numPr>
        <w:ind w:left="386" w:hanging="386"/>
        <w:jc w:val="both"/>
        <w:rPr>
          <w:sz w:val="20"/>
          <w:szCs w:val="20"/>
        </w:rPr>
      </w:pPr>
      <w:r w:rsidRPr="00320D15">
        <w:rPr>
          <w:color w:val="000000"/>
          <w:sz w:val="20"/>
          <w:szCs w:val="20"/>
          <w:lang w:eastAsia="de-DE"/>
        </w:rPr>
        <w:t>Zamawiający może odstąpić od umowy/wypowiedzieć umowę w przypadku nie zawarcia przez Wykonawcę umowy o przetwarzaniu danych osobowych zgodnie z art. 28 RODO z winy Wykonawcy, w tym w szczególności wskutek braku zdolności do zawarcia takiej umowy (niespełn</w:t>
      </w:r>
      <w:r w:rsidR="00B05DA6">
        <w:rPr>
          <w:color w:val="000000"/>
          <w:sz w:val="20"/>
          <w:szCs w:val="20"/>
          <w:lang w:eastAsia="de-DE"/>
        </w:rPr>
        <w:t>iania przesłanek z art. 28 RODO</w:t>
      </w:r>
      <w:r w:rsidRPr="00320D15">
        <w:rPr>
          <w:color w:val="000000"/>
          <w:sz w:val="20"/>
          <w:szCs w:val="20"/>
          <w:lang w:eastAsia="de-DE"/>
        </w:rPr>
        <w:t>) w terminie 30 dni od dnia zawarcia umowy nie później niż przed pierwszą czynnością Wykonawcy wymagającą przekazania danych osobowych, których administratorem jest Zamawiający (dotyczy umów których wykonanie związane jest z koniecznością powierzenie i przetwarzania danych osobowych gromadzonych przez   Zamawiającego ).</w:t>
      </w:r>
    </w:p>
    <w:p w14:paraId="4772A58D" w14:textId="77777777" w:rsidR="006607F8" w:rsidRDefault="006607F8" w:rsidP="006607F8">
      <w:pPr>
        <w:jc w:val="both"/>
        <w:rPr>
          <w:sz w:val="20"/>
          <w:szCs w:val="20"/>
        </w:rPr>
      </w:pPr>
    </w:p>
    <w:p w14:paraId="1445FDBF" w14:textId="77777777" w:rsidR="00E05912" w:rsidRPr="002F0E8B" w:rsidRDefault="00E05912" w:rsidP="006607F8">
      <w:pPr>
        <w:jc w:val="both"/>
        <w:rPr>
          <w:sz w:val="20"/>
          <w:szCs w:val="20"/>
        </w:rPr>
      </w:pPr>
    </w:p>
    <w:p w14:paraId="5C2454F6" w14:textId="77777777" w:rsidR="006607F8" w:rsidRPr="002F0E8B" w:rsidRDefault="006607F8" w:rsidP="006607F8">
      <w:pPr>
        <w:jc w:val="center"/>
        <w:rPr>
          <w:b/>
          <w:sz w:val="20"/>
          <w:szCs w:val="20"/>
        </w:rPr>
      </w:pPr>
      <w:r w:rsidRPr="002F0E8B">
        <w:rPr>
          <w:b/>
          <w:sz w:val="20"/>
          <w:szCs w:val="20"/>
        </w:rPr>
        <w:t>§7.</w:t>
      </w:r>
      <w:r w:rsidRPr="002F0E8B">
        <w:rPr>
          <w:b/>
          <w:sz w:val="20"/>
          <w:szCs w:val="20"/>
        </w:rPr>
        <w:tab/>
      </w:r>
    </w:p>
    <w:p w14:paraId="78DC53A1" w14:textId="77777777" w:rsidR="006607F8" w:rsidRPr="002F0E8B" w:rsidRDefault="006607F8" w:rsidP="006607F8">
      <w:pPr>
        <w:jc w:val="center"/>
        <w:rPr>
          <w:b/>
          <w:sz w:val="20"/>
          <w:szCs w:val="20"/>
        </w:rPr>
      </w:pPr>
      <w:r w:rsidRPr="002F0E8B">
        <w:rPr>
          <w:b/>
          <w:sz w:val="20"/>
          <w:szCs w:val="20"/>
        </w:rPr>
        <w:t>Zakaz cesji wierzytelności</w:t>
      </w:r>
    </w:p>
    <w:p w14:paraId="378147C4" w14:textId="77777777" w:rsidR="006607F8" w:rsidRPr="002F0E8B" w:rsidRDefault="006607F8" w:rsidP="006607F8">
      <w:pPr>
        <w:jc w:val="center"/>
        <w:rPr>
          <w:b/>
          <w:sz w:val="10"/>
          <w:szCs w:val="10"/>
        </w:rPr>
      </w:pPr>
    </w:p>
    <w:p w14:paraId="75AB02D7" w14:textId="77777777" w:rsidR="006607F8" w:rsidRPr="002F0E8B" w:rsidRDefault="006607F8" w:rsidP="00F87C94">
      <w:pPr>
        <w:numPr>
          <w:ilvl w:val="0"/>
          <w:numId w:val="61"/>
        </w:numPr>
        <w:ind w:left="357" w:hanging="357"/>
        <w:jc w:val="both"/>
        <w:rPr>
          <w:sz w:val="20"/>
          <w:szCs w:val="20"/>
        </w:rPr>
      </w:pPr>
      <w:r w:rsidRPr="002F0E8B">
        <w:rPr>
          <w:sz w:val="20"/>
          <w:szCs w:val="20"/>
        </w:rPr>
        <w:t>Czynność prawna mająca na celu zmianę wierzyciela Zamawiającego z tytułu wierzytelności wynikających z niniejszej umowy może zostać dokonana tylko w trybie określonym w art. 54 ust. 5-7 ustawy z 15 kwietnia 2011 roku o działalności leczniczej.</w:t>
      </w:r>
    </w:p>
    <w:p w14:paraId="3C98EDBD" w14:textId="77777777" w:rsidR="006607F8" w:rsidRPr="002F0E8B" w:rsidRDefault="006607F8" w:rsidP="00F87C94">
      <w:pPr>
        <w:numPr>
          <w:ilvl w:val="0"/>
          <w:numId w:val="61"/>
        </w:numPr>
        <w:ind w:left="357" w:hanging="357"/>
        <w:jc w:val="both"/>
        <w:rPr>
          <w:sz w:val="20"/>
          <w:szCs w:val="20"/>
        </w:rPr>
      </w:pPr>
      <w:r w:rsidRPr="002F0E8B">
        <w:rPr>
          <w:sz w:val="20"/>
          <w:szCs w:val="20"/>
        </w:rPr>
        <w:t>Zastrzeżenie, o którym mowa w pkt.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14:paraId="51E53A69" w14:textId="77777777" w:rsidR="006607F8" w:rsidRPr="002F0E8B" w:rsidRDefault="006607F8" w:rsidP="00F87C94">
      <w:pPr>
        <w:numPr>
          <w:ilvl w:val="0"/>
          <w:numId w:val="61"/>
        </w:numPr>
        <w:ind w:left="357" w:hanging="357"/>
        <w:jc w:val="both"/>
        <w:rPr>
          <w:sz w:val="20"/>
          <w:szCs w:val="20"/>
        </w:rPr>
      </w:pPr>
      <w:r w:rsidRPr="002F0E8B">
        <w:rPr>
          <w:sz w:val="20"/>
          <w:szCs w:val="20"/>
        </w:rPr>
        <w:t>Zastrzeżenie, o którym mowa w pkt. 1., dotyczy także umów na podstawie których wierzytelność względem Zamawiającego będzie stanowiła zabezpieczenie zobowiązań Wykonawcy (np. z tytułu umowy kredytu, pożyczki).</w:t>
      </w:r>
    </w:p>
    <w:p w14:paraId="61FEA44F" w14:textId="77777777" w:rsidR="006607F8" w:rsidRPr="002F0E8B" w:rsidRDefault="006607F8" w:rsidP="00F87C94">
      <w:pPr>
        <w:numPr>
          <w:ilvl w:val="0"/>
          <w:numId w:val="61"/>
        </w:numPr>
        <w:ind w:left="357" w:hanging="357"/>
        <w:jc w:val="both"/>
        <w:rPr>
          <w:sz w:val="20"/>
          <w:szCs w:val="20"/>
        </w:rPr>
      </w:pPr>
      <w:r w:rsidRPr="002F0E8B">
        <w:rPr>
          <w:sz w:val="20"/>
          <w:szCs w:val="20"/>
        </w:rPr>
        <w:t>Wykonawca zobowiązuje się do nieudzielania pełnomocnictw szczególnych upoważniających pełnomocników do przyjmowania świadczeń pieniężnych wynikających z niniejszej umowy na swoje rachunki lub podmiotów innych niż Wykonawca.</w:t>
      </w:r>
    </w:p>
    <w:p w14:paraId="00F2668F" w14:textId="77777777" w:rsidR="006607F8" w:rsidRPr="002F0E8B" w:rsidRDefault="006607F8" w:rsidP="00F87C94">
      <w:pPr>
        <w:numPr>
          <w:ilvl w:val="0"/>
          <w:numId w:val="61"/>
        </w:numPr>
        <w:ind w:left="357" w:hanging="357"/>
        <w:jc w:val="both"/>
        <w:rPr>
          <w:sz w:val="20"/>
          <w:szCs w:val="20"/>
        </w:rPr>
      </w:pPr>
      <w:r w:rsidRPr="002F0E8B">
        <w:rPr>
          <w:sz w:val="20"/>
          <w:szCs w:val="20"/>
        </w:rPr>
        <w:t xml:space="preserve">Wykonawca zobowiązuje się do nieudzielania pełnomocnictw nieodwołalnych przez mocodawcę w zakresie dochodzenia roszczeń majątkowych wynikających z niniejszej umowy. </w:t>
      </w:r>
    </w:p>
    <w:p w14:paraId="567C0996" w14:textId="04712DB6" w:rsidR="006607F8" w:rsidRPr="008459BE" w:rsidRDefault="006607F8" w:rsidP="008459BE">
      <w:pPr>
        <w:numPr>
          <w:ilvl w:val="0"/>
          <w:numId w:val="61"/>
        </w:numPr>
        <w:ind w:left="357" w:hanging="357"/>
        <w:jc w:val="both"/>
        <w:rPr>
          <w:sz w:val="20"/>
          <w:szCs w:val="20"/>
        </w:rPr>
      </w:pPr>
      <w:r w:rsidRPr="002F0E8B">
        <w:rPr>
          <w:sz w:val="20"/>
          <w:szCs w:val="20"/>
        </w:rPr>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 na rachunek bankowy innego podmiotu niż Wykonawca.</w:t>
      </w:r>
    </w:p>
    <w:p w14:paraId="6F88A9F6" w14:textId="77777777" w:rsidR="00E05912" w:rsidRDefault="00E05912" w:rsidP="00E05912">
      <w:pPr>
        <w:jc w:val="center"/>
        <w:rPr>
          <w:b/>
          <w:sz w:val="20"/>
          <w:szCs w:val="20"/>
        </w:rPr>
      </w:pPr>
      <w:r>
        <w:rPr>
          <w:b/>
          <w:sz w:val="20"/>
          <w:szCs w:val="20"/>
        </w:rPr>
        <w:t>§   8.</w:t>
      </w:r>
    </w:p>
    <w:p w14:paraId="68ED46D7" w14:textId="77777777" w:rsidR="00E05912" w:rsidRPr="00AD3F55" w:rsidRDefault="00E05912" w:rsidP="00E05912">
      <w:pPr>
        <w:jc w:val="center"/>
        <w:rPr>
          <w:bCs/>
          <w:iCs/>
          <w:sz w:val="20"/>
          <w:szCs w:val="20"/>
        </w:rPr>
      </w:pPr>
      <w:r>
        <w:rPr>
          <w:b/>
          <w:sz w:val="20"/>
          <w:szCs w:val="20"/>
        </w:rPr>
        <w:t>Obowiązywanie umowy</w:t>
      </w:r>
    </w:p>
    <w:p w14:paraId="71C38556" w14:textId="77777777" w:rsidR="00E05912" w:rsidRPr="00AD3F55" w:rsidRDefault="00E05912" w:rsidP="00E05912">
      <w:pPr>
        <w:jc w:val="both"/>
        <w:rPr>
          <w:bCs/>
          <w:iCs/>
          <w:sz w:val="20"/>
          <w:szCs w:val="20"/>
        </w:rPr>
      </w:pPr>
      <w:r w:rsidRPr="00AD3F55">
        <w:rPr>
          <w:bCs/>
          <w:iCs/>
          <w:sz w:val="20"/>
          <w:szCs w:val="20"/>
        </w:rPr>
        <w:t>Umowa wiąże strony od dnia  …............................. do dnia .................................</w:t>
      </w:r>
    </w:p>
    <w:p w14:paraId="74DF2F46" w14:textId="77777777" w:rsidR="00E05912" w:rsidRPr="002F0E8B" w:rsidRDefault="00E05912" w:rsidP="006607F8">
      <w:pPr>
        <w:jc w:val="center"/>
        <w:rPr>
          <w:b/>
          <w:sz w:val="20"/>
          <w:szCs w:val="20"/>
        </w:rPr>
      </w:pPr>
    </w:p>
    <w:p w14:paraId="31257429" w14:textId="77777777" w:rsidR="006607F8" w:rsidRPr="002F0E8B" w:rsidRDefault="00E05912" w:rsidP="006607F8">
      <w:pPr>
        <w:jc w:val="center"/>
        <w:rPr>
          <w:b/>
          <w:sz w:val="20"/>
          <w:szCs w:val="20"/>
        </w:rPr>
      </w:pPr>
      <w:r>
        <w:rPr>
          <w:b/>
          <w:sz w:val="20"/>
          <w:szCs w:val="20"/>
        </w:rPr>
        <w:t>§ 9</w:t>
      </w:r>
      <w:r w:rsidR="006607F8" w:rsidRPr="002F0E8B">
        <w:rPr>
          <w:b/>
          <w:sz w:val="20"/>
          <w:szCs w:val="20"/>
        </w:rPr>
        <w:t>.</w:t>
      </w:r>
      <w:r w:rsidR="006607F8" w:rsidRPr="002F0E8B">
        <w:rPr>
          <w:b/>
          <w:sz w:val="20"/>
          <w:szCs w:val="20"/>
        </w:rPr>
        <w:tab/>
      </w:r>
    </w:p>
    <w:p w14:paraId="04E619BF" w14:textId="77777777" w:rsidR="006607F8" w:rsidRPr="002F0E8B" w:rsidRDefault="006607F8" w:rsidP="006607F8">
      <w:pPr>
        <w:jc w:val="center"/>
        <w:rPr>
          <w:b/>
          <w:sz w:val="20"/>
          <w:szCs w:val="20"/>
        </w:rPr>
      </w:pPr>
      <w:r w:rsidRPr="002F0E8B">
        <w:rPr>
          <w:b/>
          <w:sz w:val="20"/>
          <w:szCs w:val="20"/>
        </w:rPr>
        <w:t>Zachowanie poufności</w:t>
      </w:r>
    </w:p>
    <w:p w14:paraId="0A76677E" w14:textId="77777777" w:rsidR="006607F8" w:rsidRPr="002F0E8B" w:rsidRDefault="006607F8" w:rsidP="006607F8">
      <w:pPr>
        <w:jc w:val="center"/>
        <w:rPr>
          <w:b/>
          <w:sz w:val="10"/>
          <w:szCs w:val="10"/>
        </w:rPr>
      </w:pPr>
    </w:p>
    <w:p w14:paraId="7B6CFB9A" w14:textId="77777777" w:rsidR="006607F8" w:rsidRPr="002F0E8B" w:rsidRDefault="006607F8" w:rsidP="00F87C94">
      <w:pPr>
        <w:numPr>
          <w:ilvl w:val="0"/>
          <w:numId w:val="62"/>
        </w:numPr>
        <w:ind w:left="357" w:hanging="357"/>
        <w:jc w:val="both"/>
        <w:rPr>
          <w:sz w:val="20"/>
          <w:szCs w:val="20"/>
        </w:rPr>
      </w:pPr>
      <w:r w:rsidRPr="002F0E8B">
        <w:rPr>
          <w:sz w:val="20"/>
          <w:szCs w:val="20"/>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14:paraId="1EFD30F1" w14:textId="77777777" w:rsidR="006607F8" w:rsidRPr="002F0E8B" w:rsidRDefault="006607F8" w:rsidP="00F87C94">
      <w:pPr>
        <w:numPr>
          <w:ilvl w:val="0"/>
          <w:numId w:val="62"/>
        </w:numPr>
        <w:ind w:left="357" w:hanging="357"/>
        <w:jc w:val="both"/>
        <w:rPr>
          <w:sz w:val="20"/>
          <w:szCs w:val="20"/>
        </w:rPr>
      </w:pPr>
      <w:r w:rsidRPr="002F0E8B">
        <w:rPr>
          <w:sz w:val="20"/>
          <w:szCs w:val="20"/>
        </w:rPr>
        <w:t>Obowiązek zachowania tajemnicy poufności, o którym mowa w pkt. 1,  nie dotyczy informacji, które:</w:t>
      </w:r>
    </w:p>
    <w:p w14:paraId="724B59E6" w14:textId="77777777" w:rsidR="006607F8" w:rsidRPr="002F0E8B" w:rsidRDefault="006607F8" w:rsidP="00F87C94">
      <w:pPr>
        <w:numPr>
          <w:ilvl w:val="0"/>
          <w:numId w:val="63"/>
        </w:numPr>
        <w:ind w:left="357" w:hanging="357"/>
        <w:jc w:val="both"/>
        <w:rPr>
          <w:sz w:val="20"/>
          <w:szCs w:val="20"/>
        </w:rPr>
      </w:pPr>
      <w:r w:rsidRPr="002F0E8B">
        <w:rPr>
          <w:sz w:val="20"/>
          <w:szCs w:val="20"/>
        </w:rPr>
        <w:t>w czasie ich ujawnienia były publicznie znane,</w:t>
      </w:r>
    </w:p>
    <w:p w14:paraId="4FC4D047" w14:textId="77777777" w:rsidR="006607F8" w:rsidRPr="002F0E8B" w:rsidRDefault="006607F8" w:rsidP="00F87C94">
      <w:pPr>
        <w:numPr>
          <w:ilvl w:val="0"/>
          <w:numId w:val="63"/>
        </w:numPr>
        <w:ind w:left="357" w:hanging="357"/>
        <w:jc w:val="both"/>
        <w:rPr>
          <w:sz w:val="20"/>
          <w:szCs w:val="20"/>
        </w:rPr>
      </w:pPr>
      <w:r w:rsidRPr="002F0E8B">
        <w:rPr>
          <w:sz w:val="20"/>
          <w:szCs w:val="20"/>
        </w:rPr>
        <w:lastRenderedPageBreak/>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14:paraId="4C771A38" w14:textId="77777777" w:rsidR="006607F8" w:rsidRPr="002F0E8B" w:rsidRDefault="006607F8" w:rsidP="006607F8">
      <w:pPr>
        <w:ind w:left="720"/>
        <w:jc w:val="center"/>
        <w:rPr>
          <w:b/>
          <w:sz w:val="20"/>
          <w:szCs w:val="20"/>
        </w:rPr>
      </w:pPr>
    </w:p>
    <w:p w14:paraId="1035BBCD" w14:textId="77777777" w:rsidR="006607F8" w:rsidRPr="002F0E8B" w:rsidRDefault="00E05912" w:rsidP="006607F8">
      <w:pPr>
        <w:jc w:val="center"/>
        <w:rPr>
          <w:b/>
          <w:sz w:val="20"/>
          <w:szCs w:val="20"/>
        </w:rPr>
      </w:pPr>
      <w:r>
        <w:rPr>
          <w:b/>
          <w:sz w:val="20"/>
          <w:szCs w:val="20"/>
        </w:rPr>
        <w:t>§ 10</w:t>
      </w:r>
      <w:r w:rsidR="006607F8" w:rsidRPr="002F0E8B">
        <w:rPr>
          <w:b/>
          <w:sz w:val="20"/>
          <w:szCs w:val="20"/>
        </w:rPr>
        <w:t>.</w:t>
      </w:r>
    </w:p>
    <w:p w14:paraId="787258B3" w14:textId="77777777" w:rsidR="006607F8" w:rsidRPr="002F0E8B" w:rsidRDefault="006607F8" w:rsidP="006607F8">
      <w:pPr>
        <w:jc w:val="center"/>
        <w:rPr>
          <w:b/>
          <w:sz w:val="20"/>
          <w:szCs w:val="20"/>
        </w:rPr>
      </w:pPr>
      <w:r w:rsidRPr="002F0E8B">
        <w:rPr>
          <w:b/>
          <w:sz w:val="20"/>
          <w:szCs w:val="20"/>
        </w:rPr>
        <w:t>Postanowienia końcowe</w:t>
      </w:r>
    </w:p>
    <w:p w14:paraId="55C1B1D4" w14:textId="77777777" w:rsidR="006607F8" w:rsidRPr="002F0E8B" w:rsidRDefault="006607F8" w:rsidP="006607F8">
      <w:pPr>
        <w:ind w:left="720"/>
        <w:jc w:val="center"/>
        <w:rPr>
          <w:b/>
          <w:sz w:val="10"/>
          <w:szCs w:val="10"/>
        </w:rPr>
      </w:pPr>
    </w:p>
    <w:p w14:paraId="02CFF3F3" w14:textId="77777777" w:rsidR="006607F8" w:rsidRPr="002F0E8B" w:rsidRDefault="006607F8" w:rsidP="00F87C94">
      <w:pPr>
        <w:numPr>
          <w:ilvl w:val="0"/>
          <w:numId w:val="64"/>
        </w:numPr>
        <w:ind w:left="357" w:hanging="357"/>
        <w:jc w:val="both"/>
        <w:rPr>
          <w:sz w:val="20"/>
          <w:szCs w:val="20"/>
        </w:rPr>
      </w:pPr>
      <w:r w:rsidRPr="002F0E8B">
        <w:rPr>
          <w:sz w:val="20"/>
          <w:szCs w:val="20"/>
        </w:rPr>
        <w:t>Wszelkie zmiany lub uzupełnienia Umowy, wymagają formy pisemnej (aneks) pod rygorem nieważności.</w:t>
      </w:r>
    </w:p>
    <w:p w14:paraId="7ECE7442" w14:textId="77777777" w:rsidR="006607F8" w:rsidRPr="002F0E8B" w:rsidRDefault="006607F8" w:rsidP="00F87C94">
      <w:pPr>
        <w:numPr>
          <w:ilvl w:val="0"/>
          <w:numId w:val="64"/>
        </w:numPr>
        <w:ind w:left="357" w:hanging="357"/>
        <w:jc w:val="both"/>
        <w:rPr>
          <w:sz w:val="20"/>
          <w:szCs w:val="20"/>
        </w:rPr>
      </w:pPr>
      <w:r w:rsidRPr="002F0E8B">
        <w:rPr>
          <w:sz w:val="20"/>
          <w:szCs w:val="20"/>
        </w:rPr>
        <w:t xml:space="preserve">Wszelkie spory wynikające z realizacji niniejszej umowy lub w związku z nią, będą rozstrzygane   przez właściwy sąd powszechny, według siedziby Zamawiającego. </w:t>
      </w:r>
    </w:p>
    <w:p w14:paraId="514F1704" w14:textId="77777777" w:rsidR="006607F8" w:rsidRPr="002F0E8B" w:rsidRDefault="006607F8" w:rsidP="00F87C94">
      <w:pPr>
        <w:numPr>
          <w:ilvl w:val="0"/>
          <w:numId w:val="64"/>
        </w:numPr>
        <w:ind w:left="357" w:hanging="357"/>
        <w:jc w:val="both"/>
        <w:rPr>
          <w:sz w:val="20"/>
          <w:szCs w:val="20"/>
        </w:rPr>
      </w:pPr>
      <w:r w:rsidRPr="002F0E8B">
        <w:rPr>
          <w:sz w:val="20"/>
          <w:szCs w:val="20"/>
        </w:rPr>
        <w:t>Niniejsza Umowa została sporządzona w dwóch jednobrzmiących egzemplarzach – jeden  egzemplarz dla Zamawiającego oraz jeden dla Wykonawcy.</w:t>
      </w:r>
    </w:p>
    <w:p w14:paraId="6232DBC7" w14:textId="77777777" w:rsidR="006607F8" w:rsidRPr="002F0E8B" w:rsidRDefault="006607F8" w:rsidP="006607F8">
      <w:pPr>
        <w:ind w:left="357" w:hanging="357"/>
        <w:jc w:val="both"/>
        <w:rPr>
          <w:sz w:val="20"/>
          <w:szCs w:val="20"/>
        </w:rPr>
      </w:pPr>
    </w:p>
    <w:p w14:paraId="54264DA3" w14:textId="77777777" w:rsidR="000E53F2" w:rsidRPr="000E53F2" w:rsidRDefault="000E53F2" w:rsidP="000E53F2">
      <w:pPr>
        <w:jc w:val="center"/>
        <w:rPr>
          <w:b/>
          <w:i/>
          <w:color w:val="000000" w:themeColor="text1"/>
          <w:sz w:val="28"/>
          <w:szCs w:val="28"/>
          <w:u w:val="single"/>
        </w:rPr>
      </w:pPr>
      <w:r w:rsidRPr="000E53F2">
        <w:rPr>
          <w:b/>
          <w:i/>
          <w:color w:val="000000" w:themeColor="text1"/>
          <w:sz w:val="28"/>
          <w:szCs w:val="28"/>
          <w:u w:val="single"/>
        </w:rPr>
        <w:t>Wykonawca</w:t>
      </w:r>
      <w:r w:rsidRPr="000E53F2">
        <w:rPr>
          <w:b/>
          <w:i/>
          <w:color w:val="000000" w:themeColor="text1"/>
          <w:sz w:val="28"/>
          <w:szCs w:val="28"/>
        </w:rPr>
        <w:tab/>
      </w:r>
      <w:r w:rsidRPr="000E53F2">
        <w:rPr>
          <w:b/>
          <w:i/>
          <w:color w:val="000000" w:themeColor="text1"/>
          <w:sz w:val="28"/>
          <w:szCs w:val="28"/>
        </w:rPr>
        <w:tab/>
      </w:r>
      <w:r w:rsidRPr="000E53F2">
        <w:rPr>
          <w:b/>
          <w:i/>
          <w:color w:val="000000" w:themeColor="text1"/>
          <w:sz w:val="28"/>
          <w:szCs w:val="28"/>
        </w:rPr>
        <w:tab/>
      </w:r>
      <w:r w:rsidRPr="000E53F2">
        <w:rPr>
          <w:b/>
          <w:i/>
          <w:color w:val="000000" w:themeColor="text1"/>
          <w:sz w:val="28"/>
          <w:szCs w:val="28"/>
        </w:rPr>
        <w:tab/>
      </w:r>
      <w:r w:rsidRPr="000E53F2">
        <w:rPr>
          <w:b/>
          <w:i/>
          <w:color w:val="000000" w:themeColor="text1"/>
          <w:sz w:val="28"/>
          <w:szCs w:val="28"/>
        </w:rPr>
        <w:tab/>
      </w:r>
      <w:r w:rsidRPr="000E53F2">
        <w:rPr>
          <w:b/>
          <w:i/>
          <w:color w:val="000000" w:themeColor="text1"/>
          <w:sz w:val="28"/>
          <w:szCs w:val="28"/>
        </w:rPr>
        <w:tab/>
      </w:r>
      <w:r w:rsidRPr="000E53F2">
        <w:rPr>
          <w:b/>
          <w:i/>
          <w:color w:val="000000" w:themeColor="text1"/>
          <w:sz w:val="28"/>
          <w:szCs w:val="28"/>
        </w:rPr>
        <w:tab/>
      </w:r>
      <w:r w:rsidRPr="000E53F2">
        <w:rPr>
          <w:b/>
          <w:i/>
          <w:color w:val="000000" w:themeColor="text1"/>
          <w:sz w:val="28"/>
          <w:szCs w:val="28"/>
        </w:rPr>
        <w:tab/>
      </w:r>
      <w:r w:rsidRPr="000E53F2">
        <w:rPr>
          <w:b/>
          <w:i/>
          <w:color w:val="000000" w:themeColor="text1"/>
          <w:sz w:val="28"/>
          <w:szCs w:val="28"/>
        </w:rPr>
        <w:tab/>
      </w:r>
      <w:r w:rsidRPr="000E53F2">
        <w:rPr>
          <w:b/>
          <w:i/>
          <w:color w:val="000000" w:themeColor="text1"/>
          <w:sz w:val="28"/>
          <w:szCs w:val="28"/>
          <w:u w:val="single"/>
        </w:rPr>
        <w:t>Zamawiający</w:t>
      </w:r>
    </w:p>
    <w:p w14:paraId="5C7D5914" w14:textId="77777777" w:rsidR="000E53F2" w:rsidRPr="000E53F2" w:rsidRDefault="000E53F2" w:rsidP="000E53F2">
      <w:pPr>
        <w:rPr>
          <w:color w:val="000000" w:themeColor="text1"/>
        </w:rPr>
      </w:pPr>
    </w:p>
    <w:p w14:paraId="4FCF3F90" w14:textId="77777777" w:rsidR="000E53F2" w:rsidRPr="000E53F2" w:rsidRDefault="000E53F2" w:rsidP="000E53F2">
      <w:pPr>
        <w:rPr>
          <w:color w:val="000000" w:themeColor="text1"/>
        </w:rPr>
      </w:pPr>
    </w:p>
    <w:p w14:paraId="5CC65559" w14:textId="77777777" w:rsidR="000E53F2" w:rsidRPr="000E53F2" w:rsidRDefault="000E53F2" w:rsidP="000E53F2">
      <w:pPr>
        <w:rPr>
          <w:color w:val="000000" w:themeColor="text1"/>
          <w:sz w:val="20"/>
          <w:szCs w:val="20"/>
        </w:rPr>
      </w:pPr>
    </w:p>
    <w:p w14:paraId="3FC50F99" w14:textId="77777777" w:rsidR="000E53F2" w:rsidRPr="000E53F2" w:rsidRDefault="000E53F2" w:rsidP="000E53F2">
      <w:pPr>
        <w:rPr>
          <w:color w:val="000000" w:themeColor="text1"/>
          <w:sz w:val="20"/>
          <w:szCs w:val="20"/>
        </w:rPr>
      </w:pPr>
    </w:p>
    <w:p w14:paraId="05F43960" w14:textId="77777777" w:rsidR="000E53F2" w:rsidRPr="000E53F2" w:rsidRDefault="000E53F2" w:rsidP="000E53F2">
      <w:pPr>
        <w:rPr>
          <w:color w:val="000000" w:themeColor="text1"/>
          <w:sz w:val="20"/>
          <w:szCs w:val="20"/>
        </w:rPr>
      </w:pPr>
    </w:p>
    <w:p w14:paraId="0549D4B8" w14:textId="77777777" w:rsidR="000E53F2" w:rsidRPr="000E53F2" w:rsidRDefault="000E53F2" w:rsidP="000E53F2">
      <w:pPr>
        <w:jc w:val="both"/>
        <w:rPr>
          <w:b/>
          <w:color w:val="000000" w:themeColor="text1"/>
        </w:rPr>
      </w:pPr>
      <w:r w:rsidRPr="000E53F2">
        <w:rPr>
          <w:b/>
          <w:color w:val="000000" w:themeColor="text1"/>
        </w:rPr>
        <w:t>Wzór umowy akceptuję bez zastrzeżeń:</w:t>
      </w:r>
    </w:p>
    <w:p w14:paraId="7C725D33" w14:textId="77777777" w:rsidR="000E53F2" w:rsidRPr="000E53F2" w:rsidRDefault="000E53F2" w:rsidP="000E53F2">
      <w:pPr>
        <w:jc w:val="right"/>
        <w:rPr>
          <w:i/>
          <w:color w:val="000000" w:themeColor="text1"/>
          <w:sz w:val="16"/>
          <w:szCs w:val="16"/>
        </w:rPr>
      </w:pPr>
      <w:r w:rsidRPr="000E53F2">
        <w:rPr>
          <w:color w:val="000000" w:themeColor="text1"/>
          <w:sz w:val="20"/>
          <w:szCs w:val="20"/>
        </w:rPr>
        <w:t>…………………………………</w:t>
      </w:r>
      <w:r w:rsidRPr="000E53F2">
        <w:rPr>
          <w:color w:val="000000" w:themeColor="text1"/>
        </w:rPr>
        <w:t>..</w:t>
      </w:r>
    </w:p>
    <w:p w14:paraId="4A6E5CDF" w14:textId="77777777" w:rsidR="000E53F2" w:rsidRPr="000E53F2" w:rsidRDefault="000E53F2" w:rsidP="000E53F2">
      <w:pPr>
        <w:ind w:left="6372"/>
        <w:jc w:val="center"/>
        <w:rPr>
          <w:i/>
          <w:color w:val="000000" w:themeColor="text1"/>
          <w:sz w:val="16"/>
          <w:szCs w:val="16"/>
        </w:rPr>
      </w:pPr>
      <w:r w:rsidRPr="000E53F2">
        <w:rPr>
          <w:i/>
          <w:color w:val="000000" w:themeColor="text1"/>
          <w:sz w:val="16"/>
          <w:szCs w:val="16"/>
        </w:rPr>
        <w:t>( pieczątka i podpis Wykonawcy</w:t>
      </w:r>
    </w:p>
    <w:p w14:paraId="06EDADDB" w14:textId="77777777" w:rsidR="000E53F2" w:rsidRPr="000E53F2" w:rsidRDefault="000E53F2" w:rsidP="000E53F2">
      <w:pPr>
        <w:ind w:left="6372"/>
        <w:jc w:val="center"/>
        <w:rPr>
          <w:i/>
          <w:color w:val="000000" w:themeColor="text1"/>
        </w:rPr>
      </w:pPr>
      <w:r w:rsidRPr="000E53F2">
        <w:rPr>
          <w:i/>
          <w:color w:val="000000" w:themeColor="text1"/>
          <w:sz w:val="16"/>
          <w:szCs w:val="16"/>
        </w:rPr>
        <w:t>lub jego uprawnionego przedstawiciela)</w:t>
      </w:r>
    </w:p>
    <w:p w14:paraId="6733720A" w14:textId="77777777" w:rsidR="000E53F2" w:rsidRPr="000E53F2" w:rsidRDefault="000E53F2" w:rsidP="000E53F2">
      <w:pPr>
        <w:rPr>
          <w:color w:val="000000" w:themeColor="text1"/>
          <w:sz w:val="20"/>
          <w:szCs w:val="20"/>
        </w:rPr>
      </w:pPr>
      <w:r w:rsidRPr="000E53F2">
        <w:rPr>
          <w:color w:val="000000" w:themeColor="text1"/>
          <w:sz w:val="20"/>
          <w:szCs w:val="20"/>
        </w:rPr>
        <w:t>Data: ……………………</w:t>
      </w:r>
    </w:p>
    <w:p w14:paraId="3BAACE69" w14:textId="77777777" w:rsidR="000E53F2" w:rsidRPr="000E53F2" w:rsidRDefault="000E53F2" w:rsidP="000E53F2">
      <w:pPr>
        <w:rPr>
          <w:color w:val="000000" w:themeColor="text1"/>
          <w:sz w:val="20"/>
          <w:szCs w:val="20"/>
        </w:rPr>
      </w:pPr>
    </w:p>
    <w:p w14:paraId="22BD77C0" w14:textId="77777777" w:rsidR="000E53F2" w:rsidRDefault="000E53F2" w:rsidP="000E53F2">
      <w:pPr>
        <w:suppressAutoHyphens w:val="0"/>
        <w:rPr>
          <w:b/>
          <w:color w:val="000000" w:themeColor="text1"/>
          <w:sz w:val="22"/>
          <w:szCs w:val="22"/>
          <w:lang w:eastAsia="pl-PL"/>
        </w:rPr>
      </w:pPr>
    </w:p>
    <w:p w14:paraId="59A7BFEA" w14:textId="77777777" w:rsidR="00E05912" w:rsidRDefault="00E05912" w:rsidP="000E53F2">
      <w:pPr>
        <w:suppressAutoHyphens w:val="0"/>
        <w:rPr>
          <w:b/>
          <w:color w:val="000000" w:themeColor="text1"/>
          <w:sz w:val="22"/>
          <w:szCs w:val="22"/>
          <w:lang w:eastAsia="pl-PL"/>
        </w:rPr>
      </w:pPr>
    </w:p>
    <w:p w14:paraId="137A5292" w14:textId="77777777" w:rsidR="005123A7" w:rsidRDefault="005123A7" w:rsidP="000E53F2">
      <w:pPr>
        <w:suppressAutoHyphens w:val="0"/>
        <w:rPr>
          <w:b/>
          <w:color w:val="000000" w:themeColor="text1"/>
          <w:sz w:val="22"/>
          <w:szCs w:val="22"/>
          <w:lang w:eastAsia="pl-PL"/>
        </w:rPr>
      </w:pPr>
    </w:p>
    <w:p w14:paraId="56BE675B" w14:textId="77777777" w:rsidR="005123A7" w:rsidRDefault="005123A7" w:rsidP="000E53F2">
      <w:pPr>
        <w:suppressAutoHyphens w:val="0"/>
        <w:rPr>
          <w:b/>
          <w:color w:val="000000" w:themeColor="text1"/>
          <w:sz w:val="22"/>
          <w:szCs w:val="22"/>
          <w:lang w:eastAsia="pl-PL"/>
        </w:rPr>
      </w:pPr>
    </w:p>
    <w:p w14:paraId="618FF05D" w14:textId="77777777" w:rsidR="005123A7" w:rsidRDefault="005123A7" w:rsidP="000E53F2">
      <w:pPr>
        <w:suppressAutoHyphens w:val="0"/>
        <w:rPr>
          <w:b/>
          <w:color w:val="000000" w:themeColor="text1"/>
          <w:sz w:val="22"/>
          <w:szCs w:val="22"/>
          <w:lang w:eastAsia="pl-PL"/>
        </w:rPr>
      </w:pPr>
    </w:p>
    <w:p w14:paraId="6A05059C" w14:textId="77777777" w:rsidR="005123A7" w:rsidRDefault="005123A7" w:rsidP="000E53F2">
      <w:pPr>
        <w:suppressAutoHyphens w:val="0"/>
        <w:rPr>
          <w:b/>
          <w:color w:val="000000" w:themeColor="text1"/>
          <w:sz w:val="22"/>
          <w:szCs w:val="22"/>
          <w:lang w:eastAsia="pl-PL"/>
        </w:rPr>
      </w:pPr>
    </w:p>
    <w:p w14:paraId="5DB52C1A" w14:textId="77777777" w:rsidR="005123A7" w:rsidRDefault="005123A7" w:rsidP="000E53F2">
      <w:pPr>
        <w:suppressAutoHyphens w:val="0"/>
        <w:rPr>
          <w:b/>
          <w:color w:val="000000" w:themeColor="text1"/>
          <w:sz w:val="22"/>
          <w:szCs w:val="22"/>
          <w:lang w:eastAsia="pl-PL"/>
        </w:rPr>
      </w:pPr>
    </w:p>
    <w:p w14:paraId="0A69DA02" w14:textId="77777777" w:rsidR="005123A7" w:rsidRDefault="005123A7" w:rsidP="000E53F2">
      <w:pPr>
        <w:suppressAutoHyphens w:val="0"/>
        <w:rPr>
          <w:b/>
          <w:color w:val="000000" w:themeColor="text1"/>
          <w:sz w:val="22"/>
          <w:szCs w:val="22"/>
          <w:lang w:eastAsia="pl-PL"/>
        </w:rPr>
      </w:pPr>
    </w:p>
    <w:p w14:paraId="19DD3C2C" w14:textId="77777777" w:rsidR="005123A7" w:rsidRDefault="005123A7" w:rsidP="000E53F2">
      <w:pPr>
        <w:suppressAutoHyphens w:val="0"/>
        <w:rPr>
          <w:b/>
          <w:color w:val="000000" w:themeColor="text1"/>
          <w:sz w:val="22"/>
          <w:szCs w:val="22"/>
          <w:lang w:eastAsia="pl-PL"/>
        </w:rPr>
      </w:pPr>
    </w:p>
    <w:p w14:paraId="575A155C" w14:textId="77777777" w:rsidR="005123A7" w:rsidRDefault="005123A7" w:rsidP="000E53F2">
      <w:pPr>
        <w:suppressAutoHyphens w:val="0"/>
        <w:rPr>
          <w:b/>
          <w:color w:val="000000" w:themeColor="text1"/>
          <w:sz w:val="22"/>
          <w:szCs w:val="22"/>
          <w:lang w:eastAsia="pl-PL"/>
        </w:rPr>
      </w:pPr>
    </w:p>
    <w:p w14:paraId="35F25F29" w14:textId="77777777" w:rsidR="005123A7" w:rsidRDefault="005123A7" w:rsidP="000E53F2">
      <w:pPr>
        <w:suppressAutoHyphens w:val="0"/>
        <w:rPr>
          <w:b/>
          <w:color w:val="000000" w:themeColor="text1"/>
          <w:sz w:val="22"/>
          <w:szCs w:val="22"/>
          <w:lang w:eastAsia="pl-PL"/>
        </w:rPr>
      </w:pPr>
    </w:p>
    <w:p w14:paraId="2E398196" w14:textId="77777777" w:rsidR="005123A7" w:rsidRDefault="005123A7" w:rsidP="000E53F2">
      <w:pPr>
        <w:suppressAutoHyphens w:val="0"/>
        <w:rPr>
          <w:b/>
          <w:color w:val="000000" w:themeColor="text1"/>
          <w:sz w:val="22"/>
          <w:szCs w:val="22"/>
          <w:lang w:eastAsia="pl-PL"/>
        </w:rPr>
      </w:pPr>
    </w:p>
    <w:p w14:paraId="6F2D1B3A" w14:textId="77777777" w:rsidR="005123A7" w:rsidRDefault="005123A7" w:rsidP="000E53F2">
      <w:pPr>
        <w:suppressAutoHyphens w:val="0"/>
        <w:rPr>
          <w:b/>
          <w:color w:val="000000" w:themeColor="text1"/>
          <w:sz w:val="22"/>
          <w:szCs w:val="22"/>
          <w:lang w:eastAsia="pl-PL"/>
        </w:rPr>
      </w:pPr>
    </w:p>
    <w:p w14:paraId="307A61B4" w14:textId="77777777" w:rsidR="005123A7" w:rsidRDefault="005123A7" w:rsidP="000E53F2">
      <w:pPr>
        <w:suppressAutoHyphens w:val="0"/>
        <w:rPr>
          <w:b/>
          <w:color w:val="000000" w:themeColor="text1"/>
          <w:sz w:val="22"/>
          <w:szCs w:val="22"/>
          <w:lang w:eastAsia="pl-PL"/>
        </w:rPr>
      </w:pPr>
    </w:p>
    <w:p w14:paraId="620303F1" w14:textId="77777777" w:rsidR="005123A7" w:rsidRDefault="005123A7" w:rsidP="000E53F2">
      <w:pPr>
        <w:suppressAutoHyphens w:val="0"/>
        <w:rPr>
          <w:b/>
          <w:color w:val="000000" w:themeColor="text1"/>
          <w:sz w:val="22"/>
          <w:szCs w:val="22"/>
          <w:lang w:eastAsia="pl-PL"/>
        </w:rPr>
      </w:pPr>
    </w:p>
    <w:p w14:paraId="28BB0E51" w14:textId="77777777" w:rsidR="005123A7" w:rsidRDefault="005123A7" w:rsidP="000E53F2">
      <w:pPr>
        <w:suppressAutoHyphens w:val="0"/>
        <w:rPr>
          <w:b/>
          <w:color w:val="000000" w:themeColor="text1"/>
          <w:sz w:val="22"/>
          <w:szCs w:val="22"/>
          <w:lang w:eastAsia="pl-PL"/>
        </w:rPr>
      </w:pPr>
    </w:p>
    <w:p w14:paraId="1CB44936" w14:textId="77777777" w:rsidR="00B05DA6" w:rsidRDefault="00B05DA6" w:rsidP="000E53F2">
      <w:pPr>
        <w:suppressAutoHyphens w:val="0"/>
        <w:rPr>
          <w:b/>
          <w:color w:val="000000" w:themeColor="text1"/>
          <w:sz w:val="22"/>
          <w:szCs w:val="22"/>
          <w:lang w:eastAsia="pl-PL"/>
        </w:rPr>
      </w:pPr>
    </w:p>
    <w:p w14:paraId="4B694DB2" w14:textId="77777777" w:rsidR="00B05DA6" w:rsidRDefault="00B05DA6" w:rsidP="000E53F2">
      <w:pPr>
        <w:suppressAutoHyphens w:val="0"/>
        <w:rPr>
          <w:b/>
          <w:color w:val="000000" w:themeColor="text1"/>
          <w:sz w:val="22"/>
          <w:szCs w:val="22"/>
          <w:lang w:eastAsia="pl-PL"/>
        </w:rPr>
      </w:pPr>
    </w:p>
    <w:p w14:paraId="21D67E88" w14:textId="77777777" w:rsidR="00B05DA6" w:rsidRDefault="00B05DA6" w:rsidP="000E53F2">
      <w:pPr>
        <w:suppressAutoHyphens w:val="0"/>
        <w:rPr>
          <w:b/>
          <w:color w:val="000000" w:themeColor="text1"/>
          <w:sz w:val="22"/>
          <w:szCs w:val="22"/>
          <w:lang w:eastAsia="pl-PL"/>
        </w:rPr>
      </w:pPr>
    </w:p>
    <w:p w14:paraId="3CC0EB38" w14:textId="77777777" w:rsidR="00B05DA6" w:rsidRDefault="00B05DA6" w:rsidP="000E53F2">
      <w:pPr>
        <w:suppressAutoHyphens w:val="0"/>
        <w:rPr>
          <w:b/>
          <w:color w:val="000000" w:themeColor="text1"/>
          <w:sz w:val="22"/>
          <w:szCs w:val="22"/>
          <w:lang w:eastAsia="pl-PL"/>
        </w:rPr>
      </w:pPr>
    </w:p>
    <w:p w14:paraId="500C8594" w14:textId="77777777" w:rsidR="00B05DA6" w:rsidRDefault="00B05DA6" w:rsidP="000E53F2">
      <w:pPr>
        <w:suppressAutoHyphens w:val="0"/>
        <w:rPr>
          <w:b/>
          <w:color w:val="000000" w:themeColor="text1"/>
          <w:sz w:val="22"/>
          <w:szCs w:val="22"/>
          <w:lang w:eastAsia="pl-PL"/>
        </w:rPr>
      </w:pPr>
    </w:p>
    <w:p w14:paraId="0B6D6E7D" w14:textId="77777777" w:rsidR="00B05DA6" w:rsidRDefault="00B05DA6" w:rsidP="000E53F2">
      <w:pPr>
        <w:suppressAutoHyphens w:val="0"/>
        <w:rPr>
          <w:b/>
          <w:color w:val="000000" w:themeColor="text1"/>
          <w:sz w:val="22"/>
          <w:szCs w:val="22"/>
          <w:lang w:eastAsia="pl-PL"/>
        </w:rPr>
      </w:pPr>
    </w:p>
    <w:p w14:paraId="00345E39" w14:textId="77777777" w:rsidR="00B05DA6" w:rsidRDefault="00B05DA6" w:rsidP="000E53F2">
      <w:pPr>
        <w:suppressAutoHyphens w:val="0"/>
        <w:rPr>
          <w:b/>
          <w:color w:val="000000" w:themeColor="text1"/>
          <w:sz w:val="22"/>
          <w:szCs w:val="22"/>
          <w:lang w:eastAsia="pl-PL"/>
        </w:rPr>
      </w:pPr>
    </w:p>
    <w:p w14:paraId="740F55A5" w14:textId="77777777" w:rsidR="00B05DA6" w:rsidRDefault="00B05DA6" w:rsidP="000E53F2">
      <w:pPr>
        <w:suppressAutoHyphens w:val="0"/>
        <w:rPr>
          <w:b/>
          <w:color w:val="000000" w:themeColor="text1"/>
          <w:sz w:val="22"/>
          <w:szCs w:val="22"/>
          <w:lang w:eastAsia="pl-PL"/>
        </w:rPr>
      </w:pPr>
    </w:p>
    <w:p w14:paraId="0B5589D7" w14:textId="77777777" w:rsidR="00B05DA6" w:rsidRDefault="00B05DA6" w:rsidP="000E53F2">
      <w:pPr>
        <w:suppressAutoHyphens w:val="0"/>
        <w:rPr>
          <w:b/>
          <w:color w:val="000000" w:themeColor="text1"/>
          <w:sz w:val="22"/>
          <w:szCs w:val="22"/>
          <w:lang w:eastAsia="pl-PL"/>
        </w:rPr>
      </w:pPr>
    </w:p>
    <w:p w14:paraId="6B95B85F" w14:textId="77777777" w:rsidR="00B05DA6" w:rsidRDefault="00B05DA6" w:rsidP="000E53F2">
      <w:pPr>
        <w:suppressAutoHyphens w:val="0"/>
        <w:rPr>
          <w:b/>
          <w:color w:val="000000" w:themeColor="text1"/>
          <w:sz w:val="22"/>
          <w:szCs w:val="22"/>
          <w:lang w:eastAsia="pl-PL"/>
        </w:rPr>
      </w:pPr>
    </w:p>
    <w:p w14:paraId="69CF0859" w14:textId="77777777" w:rsidR="00B05DA6" w:rsidRDefault="00B05DA6" w:rsidP="000E53F2">
      <w:pPr>
        <w:suppressAutoHyphens w:val="0"/>
        <w:rPr>
          <w:b/>
          <w:color w:val="000000" w:themeColor="text1"/>
          <w:sz w:val="22"/>
          <w:szCs w:val="22"/>
          <w:lang w:eastAsia="pl-PL"/>
        </w:rPr>
      </w:pPr>
    </w:p>
    <w:p w14:paraId="468037A4" w14:textId="77777777" w:rsidR="00B05DA6" w:rsidRDefault="00B05DA6" w:rsidP="000E53F2">
      <w:pPr>
        <w:suppressAutoHyphens w:val="0"/>
        <w:rPr>
          <w:b/>
          <w:color w:val="000000" w:themeColor="text1"/>
          <w:sz w:val="22"/>
          <w:szCs w:val="22"/>
          <w:lang w:eastAsia="pl-PL"/>
        </w:rPr>
      </w:pPr>
    </w:p>
    <w:p w14:paraId="3FE36B57" w14:textId="77777777" w:rsidR="00B05DA6" w:rsidRDefault="00B05DA6" w:rsidP="000E53F2">
      <w:pPr>
        <w:suppressAutoHyphens w:val="0"/>
        <w:rPr>
          <w:b/>
          <w:color w:val="000000" w:themeColor="text1"/>
          <w:sz w:val="22"/>
          <w:szCs w:val="22"/>
          <w:lang w:eastAsia="pl-PL"/>
        </w:rPr>
      </w:pPr>
    </w:p>
    <w:p w14:paraId="1299BD81" w14:textId="77777777" w:rsidR="00B05DA6" w:rsidRDefault="00B05DA6" w:rsidP="000E53F2">
      <w:pPr>
        <w:suppressAutoHyphens w:val="0"/>
        <w:rPr>
          <w:b/>
          <w:color w:val="000000" w:themeColor="text1"/>
          <w:sz w:val="22"/>
          <w:szCs w:val="22"/>
          <w:lang w:eastAsia="pl-PL"/>
        </w:rPr>
      </w:pPr>
    </w:p>
    <w:p w14:paraId="2B210422" w14:textId="77777777" w:rsidR="005123A7" w:rsidRDefault="005123A7" w:rsidP="000E53F2">
      <w:pPr>
        <w:suppressAutoHyphens w:val="0"/>
        <w:rPr>
          <w:b/>
          <w:color w:val="000000" w:themeColor="text1"/>
          <w:sz w:val="22"/>
          <w:szCs w:val="22"/>
          <w:lang w:eastAsia="pl-PL"/>
        </w:rPr>
      </w:pPr>
    </w:p>
    <w:p w14:paraId="2CA84380" w14:textId="77777777" w:rsidR="005123A7" w:rsidRDefault="005123A7" w:rsidP="000E53F2">
      <w:pPr>
        <w:suppressAutoHyphens w:val="0"/>
        <w:rPr>
          <w:b/>
          <w:color w:val="000000" w:themeColor="text1"/>
          <w:sz w:val="22"/>
          <w:szCs w:val="22"/>
          <w:lang w:eastAsia="pl-PL"/>
        </w:rPr>
      </w:pPr>
    </w:p>
    <w:p w14:paraId="4E32535A" w14:textId="77777777" w:rsidR="005123A7" w:rsidRDefault="005123A7" w:rsidP="000E53F2">
      <w:pPr>
        <w:suppressAutoHyphens w:val="0"/>
        <w:rPr>
          <w:b/>
          <w:color w:val="000000" w:themeColor="text1"/>
          <w:sz w:val="22"/>
          <w:szCs w:val="22"/>
          <w:lang w:eastAsia="pl-PL"/>
        </w:rPr>
      </w:pPr>
    </w:p>
    <w:p w14:paraId="5A936833" w14:textId="792E93A2" w:rsidR="00AD3F55" w:rsidRPr="00AD3F55" w:rsidRDefault="00AD3F55" w:rsidP="00AD3F55">
      <w:pPr>
        <w:jc w:val="right"/>
        <w:rPr>
          <w:sz w:val="20"/>
          <w:szCs w:val="20"/>
        </w:rPr>
      </w:pPr>
      <w:r w:rsidRPr="00AD3F55">
        <w:rPr>
          <w:b/>
          <w:sz w:val="22"/>
          <w:szCs w:val="22"/>
        </w:rPr>
        <w:t>Załącznik nr 2</w:t>
      </w:r>
      <w:r w:rsidR="004F394B">
        <w:rPr>
          <w:b/>
          <w:sz w:val="22"/>
          <w:szCs w:val="22"/>
        </w:rPr>
        <w:t>B</w:t>
      </w:r>
      <w:r w:rsidRPr="00AD3F55">
        <w:rPr>
          <w:b/>
          <w:sz w:val="22"/>
          <w:szCs w:val="22"/>
        </w:rPr>
        <w:t xml:space="preserve"> do Zapytania ofertowego</w:t>
      </w:r>
      <w:r>
        <w:rPr>
          <w:b/>
          <w:sz w:val="22"/>
          <w:szCs w:val="22"/>
        </w:rPr>
        <w:t xml:space="preserve"> – dotyczy Grupa 2</w:t>
      </w:r>
    </w:p>
    <w:p w14:paraId="64115619" w14:textId="77777777" w:rsidR="00AD3F55" w:rsidRPr="00AD3F55" w:rsidRDefault="00AD3F55" w:rsidP="00AD3F55">
      <w:pPr>
        <w:tabs>
          <w:tab w:val="left" w:pos="0"/>
          <w:tab w:val="left" w:pos="4500"/>
        </w:tabs>
      </w:pPr>
    </w:p>
    <w:p w14:paraId="0820FAAA" w14:textId="77777777" w:rsidR="00AD3F55" w:rsidRPr="00AD3F55" w:rsidRDefault="00AD3F55" w:rsidP="00AD3F55">
      <w:pPr>
        <w:tabs>
          <w:tab w:val="left" w:pos="0"/>
          <w:tab w:val="left" w:pos="4500"/>
        </w:tabs>
      </w:pPr>
    </w:p>
    <w:p w14:paraId="743D0FB7" w14:textId="77777777" w:rsidR="00AD3F55" w:rsidRPr="00AD3F55" w:rsidRDefault="00AD3F55" w:rsidP="00AD3F55">
      <w:pPr>
        <w:jc w:val="center"/>
      </w:pPr>
      <w:r w:rsidRPr="00AD3F55">
        <w:rPr>
          <w:b/>
          <w:sz w:val="28"/>
          <w:u w:val="single"/>
        </w:rPr>
        <w:t>W Z Ó R   U M O W Y</w:t>
      </w:r>
      <w:r w:rsidRPr="00AD3F55">
        <w:rPr>
          <w:b/>
          <w:sz w:val="28"/>
        </w:rPr>
        <w:t xml:space="preserve"> </w:t>
      </w:r>
    </w:p>
    <w:p w14:paraId="6590D604" w14:textId="77777777" w:rsidR="00AD3F55" w:rsidRPr="00AD3F55" w:rsidRDefault="00AD3F55" w:rsidP="00AD3F55">
      <w:pPr>
        <w:jc w:val="center"/>
        <w:rPr>
          <w:sz w:val="20"/>
          <w:szCs w:val="20"/>
        </w:rPr>
      </w:pPr>
    </w:p>
    <w:p w14:paraId="006F3F15" w14:textId="77777777" w:rsidR="00AD3F55" w:rsidRPr="00AD3F55" w:rsidRDefault="00AD3F55" w:rsidP="00AD3F55">
      <w:pPr>
        <w:jc w:val="both"/>
      </w:pPr>
      <w:r w:rsidRPr="00AD3F55">
        <w:rPr>
          <w:sz w:val="20"/>
          <w:szCs w:val="20"/>
        </w:rPr>
        <w:tab/>
        <w:t xml:space="preserve">W dniu ................... pomiędzy </w:t>
      </w:r>
      <w:r w:rsidRPr="00AD3F55">
        <w:rPr>
          <w:rFonts w:cs="Calibri"/>
          <w:b/>
          <w:sz w:val="20"/>
          <w:szCs w:val="20"/>
        </w:rPr>
        <w:t>Szpitalem Specjalistycznym im. Edmunda Biernackiego w Mielcu</w:t>
      </w:r>
      <w:r w:rsidRPr="00AD3F55">
        <w:rPr>
          <w:rFonts w:cs="Calibri"/>
          <w:sz w:val="20"/>
          <w:szCs w:val="20"/>
        </w:rPr>
        <w:t xml:space="preserve">, </w:t>
      </w:r>
      <w:r w:rsidRPr="00AD3F55">
        <w:rPr>
          <w:rFonts w:cs="Calibri"/>
          <w:b/>
          <w:sz w:val="20"/>
          <w:szCs w:val="20"/>
        </w:rPr>
        <w:t>ul. Żeromskiego 22, 39-300 Mielec</w:t>
      </w:r>
      <w:r w:rsidRPr="00AD3F55">
        <w:rPr>
          <w:rFonts w:cs="Calibri"/>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AD3F55">
        <w:rPr>
          <w:sz w:val="20"/>
          <w:szCs w:val="20"/>
        </w:rPr>
        <w:t xml:space="preserve">, zwanym w dalszej części Umowy </w:t>
      </w:r>
      <w:r w:rsidRPr="00AD3F55">
        <w:rPr>
          <w:b/>
          <w:sz w:val="20"/>
          <w:szCs w:val="20"/>
        </w:rPr>
        <w:t>„Zamawiającym”</w:t>
      </w:r>
      <w:r w:rsidRPr="00AD3F55">
        <w:rPr>
          <w:sz w:val="20"/>
          <w:szCs w:val="20"/>
        </w:rPr>
        <w:t xml:space="preserve"> reprezentowanym przez</w:t>
      </w:r>
      <w:r w:rsidRPr="00AD3F55">
        <w:t>::</w:t>
      </w:r>
    </w:p>
    <w:p w14:paraId="46D3C41F" w14:textId="77777777" w:rsidR="00AD3F55" w:rsidRPr="00AD3F55" w:rsidRDefault="00AD3F55" w:rsidP="00AD3F55">
      <w:pPr>
        <w:ind w:left="708"/>
        <w:jc w:val="both"/>
      </w:pPr>
      <w:r w:rsidRPr="00AD3F55">
        <w:rPr>
          <w:sz w:val="20"/>
          <w:szCs w:val="20"/>
        </w:rPr>
        <w:t>…………………………………</w:t>
      </w:r>
    </w:p>
    <w:p w14:paraId="4517BBA5" w14:textId="77777777" w:rsidR="00AD3F55" w:rsidRPr="00AD3F55" w:rsidRDefault="00AD3F55" w:rsidP="00AD3F55">
      <w:pPr>
        <w:jc w:val="both"/>
        <w:rPr>
          <w:sz w:val="10"/>
        </w:rPr>
      </w:pPr>
    </w:p>
    <w:p w14:paraId="3A867AD7" w14:textId="77777777" w:rsidR="00AD3F55" w:rsidRPr="00AD3F55" w:rsidRDefault="00AD3F55" w:rsidP="00AD3F55">
      <w:pPr>
        <w:jc w:val="both"/>
      </w:pPr>
      <w:r w:rsidRPr="00AD3F55">
        <w:rPr>
          <w:sz w:val="20"/>
          <w:szCs w:val="20"/>
        </w:rPr>
        <w:t xml:space="preserve">a ............................................................................. KRS ……………………NIP ................. REGON ................ </w:t>
      </w:r>
      <w:r w:rsidRPr="00AD3F55">
        <w:rPr>
          <w:b/>
          <w:sz w:val="20"/>
          <w:szCs w:val="20"/>
        </w:rPr>
        <w:t xml:space="preserve"> </w:t>
      </w:r>
      <w:r w:rsidRPr="00AD3F55">
        <w:rPr>
          <w:sz w:val="20"/>
          <w:szCs w:val="20"/>
        </w:rPr>
        <w:t xml:space="preserve"> zwanym w dalszej części Umowy </w:t>
      </w:r>
      <w:r w:rsidRPr="00AD3F55">
        <w:rPr>
          <w:b/>
          <w:sz w:val="20"/>
          <w:szCs w:val="20"/>
        </w:rPr>
        <w:t>„Wykonawcą”</w:t>
      </w:r>
      <w:r w:rsidRPr="00AD3F55">
        <w:rPr>
          <w:sz w:val="20"/>
          <w:szCs w:val="20"/>
        </w:rPr>
        <w:t xml:space="preserve"> reprezentowanym przez:</w:t>
      </w:r>
    </w:p>
    <w:p w14:paraId="54235209" w14:textId="77777777" w:rsidR="00AD3F55" w:rsidRPr="00AD3F55" w:rsidRDefault="00AD3F55" w:rsidP="00AD3F55">
      <w:pPr>
        <w:ind w:left="708"/>
        <w:jc w:val="both"/>
      </w:pPr>
      <w:r w:rsidRPr="00AD3F55">
        <w:rPr>
          <w:sz w:val="20"/>
          <w:szCs w:val="20"/>
        </w:rPr>
        <w:t>…………………………………</w:t>
      </w:r>
    </w:p>
    <w:p w14:paraId="6A0F0B7E" w14:textId="77777777" w:rsidR="00AD3F55" w:rsidRPr="00AD3F55" w:rsidRDefault="00AD3F55" w:rsidP="00AD3F55">
      <w:pPr>
        <w:ind w:left="708"/>
        <w:jc w:val="both"/>
      </w:pPr>
      <w:r w:rsidRPr="00AD3F55">
        <w:rPr>
          <w:sz w:val="20"/>
          <w:szCs w:val="20"/>
        </w:rPr>
        <w:t>…………………………………</w:t>
      </w:r>
    </w:p>
    <w:p w14:paraId="5E38D403" w14:textId="77777777" w:rsidR="00AD3F55" w:rsidRPr="00AD3F55" w:rsidRDefault="00AD3F55" w:rsidP="00AD3F55">
      <w:pPr>
        <w:jc w:val="both"/>
        <w:rPr>
          <w:sz w:val="10"/>
          <w:szCs w:val="10"/>
        </w:rPr>
      </w:pPr>
    </w:p>
    <w:p w14:paraId="452A5EDE" w14:textId="77777777" w:rsidR="00AD3F55" w:rsidRPr="00AD3F55" w:rsidRDefault="00AD3F55" w:rsidP="00AD3F55">
      <w:pPr>
        <w:jc w:val="both"/>
        <w:rPr>
          <w:sz w:val="20"/>
          <w:szCs w:val="20"/>
        </w:rPr>
      </w:pPr>
      <w:r w:rsidRPr="00AD3F55">
        <w:rPr>
          <w:sz w:val="20"/>
          <w:szCs w:val="20"/>
        </w:rPr>
        <w:t xml:space="preserve">stosownie do dokonanego przez Zamawiającego wyboru oferty Wykonawcy przeprowadzonego na podstawie </w:t>
      </w:r>
      <w:r w:rsidRPr="00AD3F55">
        <w:rPr>
          <w:i/>
          <w:sz w:val="20"/>
          <w:szCs w:val="20"/>
        </w:rPr>
        <w:t xml:space="preserve">Zarządzenie nr 118/2022 Dyrektora Szpitala Specjalistycznego im. Edmunda Biernackiego w Mielcu z dnia 22 lipca 2022 r. w sprawie przyjęcia regulaminu udzielania zamówień publicznych o wartości poniżej kwoty 130.000,00 zł </w:t>
      </w:r>
      <w:r w:rsidRPr="00AD3F55">
        <w:rPr>
          <w:sz w:val="20"/>
          <w:szCs w:val="20"/>
        </w:rPr>
        <w:t>udzielonego w trybie zapytania ofertowego dotyczące zamówienia publicznego o wartości poniżej 130.000,00 zł zostaje zawarta umowa następującej treści:</w:t>
      </w:r>
    </w:p>
    <w:p w14:paraId="05863415" w14:textId="77777777" w:rsidR="00AD3F55" w:rsidRPr="00AD3F55" w:rsidRDefault="00AD3F55" w:rsidP="00AD3F55">
      <w:pPr>
        <w:jc w:val="both"/>
        <w:rPr>
          <w:sz w:val="20"/>
          <w:szCs w:val="20"/>
        </w:rPr>
      </w:pPr>
    </w:p>
    <w:p w14:paraId="0888BD68" w14:textId="77777777" w:rsidR="00AD3F55" w:rsidRPr="00AD3F55" w:rsidRDefault="00AD3F55" w:rsidP="00AD3F55">
      <w:pPr>
        <w:jc w:val="both"/>
        <w:rPr>
          <w:sz w:val="20"/>
          <w:szCs w:val="20"/>
        </w:rPr>
      </w:pPr>
    </w:p>
    <w:p w14:paraId="00D705F8" w14:textId="77777777" w:rsidR="00AD3F55" w:rsidRPr="00AD3F55" w:rsidRDefault="00AD3F55" w:rsidP="00AD3F55">
      <w:pPr>
        <w:jc w:val="center"/>
        <w:rPr>
          <w:sz w:val="20"/>
          <w:szCs w:val="20"/>
        </w:rPr>
      </w:pPr>
      <w:r w:rsidRPr="00AD3F55">
        <w:rPr>
          <w:b/>
          <w:sz w:val="20"/>
          <w:szCs w:val="20"/>
        </w:rPr>
        <w:t>§   1</w:t>
      </w:r>
    </w:p>
    <w:p w14:paraId="540C9DA3" w14:textId="2F07A99F" w:rsidR="00AD3F55" w:rsidRPr="00E05912" w:rsidRDefault="00AD3F55" w:rsidP="00F87C94">
      <w:pPr>
        <w:widowControl w:val="0"/>
        <w:numPr>
          <w:ilvl w:val="0"/>
          <w:numId w:val="54"/>
        </w:numPr>
        <w:overflowPunct w:val="0"/>
        <w:jc w:val="both"/>
        <w:rPr>
          <w:rFonts w:eastAsia="Calibri"/>
          <w:color w:val="000000" w:themeColor="text1"/>
          <w:kern w:val="1"/>
          <w:sz w:val="20"/>
          <w:szCs w:val="20"/>
          <w:lang w:eastAsia="ar-SA"/>
        </w:rPr>
      </w:pPr>
      <w:r w:rsidRPr="00E05912">
        <w:rPr>
          <w:rFonts w:eastAsia="Calibri" w:cs="Calibri"/>
          <w:color w:val="000000" w:themeColor="text1"/>
          <w:kern w:val="1"/>
          <w:sz w:val="20"/>
          <w:szCs w:val="20"/>
          <w:lang w:eastAsia="ar-SA"/>
        </w:rPr>
        <w:t xml:space="preserve">Przedmiotem niniejszej umowy jest sukcesywna sprzedaż i dostawa </w:t>
      </w:r>
      <w:r w:rsidR="00E05912" w:rsidRPr="00E05912">
        <w:rPr>
          <w:color w:val="000000" w:themeColor="text1"/>
          <w:sz w:val="20"/>
          <w:szCs w:val="20"/>
          <w:lang w:eastAsia="pl-PL"/>
        </w:rPr>
        <w:t>sprzętu i asortymentu p.poż.</w:t>
      </w:r>
      <w:r w:rsidRPr="00E05912">
        <w:rPr>
          <w:color w:val="000000" w:themeColor="text1"/>
          <w:sz w:val="20"/>
          <w:szCs w:val="20"/>
          <w:lang w:eastAsia="pl-PL"/>
        </w:rPr>
        <w:t xml:space="preserve"> dla Szpitala Specjalistycznego im. Edmunda Biernackiego w Mielcu (</w:t>
      </w:r>
      <w:r w:rsidRPr="00E05912">
        <w:rPr>
          <w:rFonts w:eastAsia="Calibri" w:cs="Calibri"/>
          <w:color w:val="000000" w:themeColor="text1"/>
          <w:kern w:val="1"/>
          <w:sz w:val="20"/>
          <w:szCs w:val="20"/>
          <w:lang w:eastAsia="ar-SA"/>
        </w:rPr>
        <w:t xml:space="preserve">dalej: towar) – wykaz sporządzony na podstawie oferty przetargowej Wykonawcy stanowiący integralną część umowy w załączeniu do niniejszej umowy, na rzecz Zamawiającego, w ilościach wynikających z bieżących potrzeb, realizowana przez Wykonawcę na jego koszt, na zasadach wskazanych w niniejszej umowie, Zapytaniu </w:t>
      </w:r>
      <w:r w:rsidR="00E05912" w:rsidRPr="00E05912">
        <w:rPr>
          <w:rFonts w:eastAsia="Calibri" w:cs="Calibri"/>
          <w:color w:val="000000" w:themeColor="text1"/>
          <w:kern w:val="1"/>
          <w:sz w:val="20"/>
          <w:szCs w:val="20"/>
          <w:lang w:eastAsia="ar-SA"/>
        </w:rPr>
        <w:t>ofertowym znak: SzP.ZP.271.</w:t>
      </w:r>
      <w:r w:rsidR="00B05DA6">
        <w:rPr>
          <w:rFonts w:eastAsia="Calibri" w:cs="Calibri"/>
          <w:color w:val="000000" w:themeColor="text1"/>
          <w:kern w:val="1"/>
          <w:sz w:val="20"/>
          <w:szCs w:val="20"/>
          <w:lang w:eastAsia="ar-SA"/>
        </w:rPr>
        <w:t>69.23</w:t>
      </w:r>
      <w:r w:rsidRPr="00E05912">
        <w:rPr>
          <w:rFonts w:eastAsia="Calibri" w:cs="Calibri"/>
          <w:color w:val="000000" w:themeColor="text1"/>
          <w:kern w:val="1"/>
          <w:sz w:val="20"/>
          <w:szCs w:val="20"/>
          <w:lang w:eastAsia="ar-SA"/>
        </w:rPr>
        <w:t xml:space="preserve"> oraz zgodnie z ofertą Wykonawcy z dnia ……………</w:t>
      </w:r>
    </w:p>
    <w:p w14:paraId="030845F2" w14:textId="77777777" w:rsidR="00AD3F55" w:rsidRPr="00AD3F55" w:rsidRDefault="00AD3F55" w:rsidP="00F87C94">
      <w:pPr>
        <w:widowControl w:val="0"/>
        <w:numPr>
          <w:ilvl w:val="0"/>
          <w:numId w:val="54"/>
        </w:numPr>
        <w:overflowPunct w:val="0"/>
        <w:jc w:val="both"/>
        <w:rPr>
          <w:sz w:val="20"/>
          <w:szCs w:val="20"/>
        </w:rPr>
      </w:pPr>
      <w:r w:rsidRPr="00AD3F55">
        <w:rPr>
          <w:sz w:val="20"/>
          <w:szCs w:val="20"/>
        </w:rPr>
        <w:t>Zapytanie ofertowe i oferta złożona przez Wykonawcę stanowią integralną część umowy.</w:t>
      </w:r>
    </w:p>
    <w:p w14:paraId="6F6FF7AE" w14:textId="77777777" w:rsidR="00AD3F55" w:rsidRPr="00AD3F55" w:rsidRDefault="00AD3F55" w:rsidP="00AD3F55">
      <w:pPr>
        <w:jc w:val="both"/>
        <w:rPr>
          <w:sz w:val="20"/>
          <w:szCs w:val="20"/>
        </w:rPr>
      </w:pPr>
    </w:p>
    <w:p w14:paraId="357DB2D8" w14:textId="77777777" w:rsidR="00AD3F55" w:rsidRPr="00AD3F55" w:rsidRDefault="00AD3F55" w:rsidP="00AD3F55">
      <w:pPr>
        <w:jc w:val="center"/>
        <w:rPr>
          <w:sz w:val="20"/>
          <w:szCs w:val="20"/>
        </w:rPr>
      </w:pPr>
      <w:r w:rsidRPr="00AD3F55">
        <w:rPr>
          <w:b/>
          <w:sz w:val="20"/>
          <w:szCs w:val="20"/>
        </w:rPr>
        <w:t>§   2</w:t>
      </w:r>
    </w:p>
    <w:p w14:paraId="3242D0C7" w14:textId="77777777" w:rsidR="00AD3F55" w:rsidRPr="00AD3F55" w:rsidRDefault="00AD3F55" w:rsidP="00F87C94">
      <w:pPr>
        <w:widowControl w:val="0"/>
        <w:numPr>
          <w:ilvl w:val="0"/>
          <w:numId w:val="20"/>
        </w:numPr>
        <w:tabs>
          <w:tab w:val="left" w:pos="57"/>
        </w:tabs>
        <w:jc w:val="both"/>
        <w:rPr>
          <w:sz w:val="20"/>
          <w:szCs w:val="20"/>
        </w:rPr>
      </w:pPr>
      <w:r w:rsidRPr="00AD3F55">
        <w:rPr>
          <w:sz w:val="20"/>
          <w:szCs w:val="20"/>
        </w:rPr>
        <w:t>Wykonawca zobowiązany jest do sukcesywnej realizacji dostaw asortymentu objętego przedmiotem umowy w oparciu o każde zamówienie Zamawiającego w zakresie i na warunkach szczegółowo wskazanych w niniejszej umowie, pod rygorem zapłaty kar umownych w niej wskazanych.</w:t>
      </w:r>
    </w:p>
    <w:p w14:paraId="485020A2" w14:textId="77777777" w:rsidR="00AD3F55" w:rsidRPr="00AD3F55" w:rsidRDefault="00AD3F55" w:rsidP="00F87C94">
      <w:pPr>
        <w:widowControl w:val="0"/>
        <w:numPr>
          <w:ilvl w:val="0"/>
          <w:numId w:val="20"/>
        </w:numPr>
        <w:tabs>
          <w:tab w:val="left" w:pos="57"/>
        </w:tabs>
        <w:jc w:val="both"/>
        <w:rPr>
          <w:sz w:val="20"/>
          <w:szCs w:val="20"/>
        </w:rPr>
      </w:pPr>
      <w:r w:rsidRPr="00AD3F55">
        <w:rPr>
          <w:sz w:val="20"/>
          <w:szCs w:val="20"/>
        </w:rPr>
        <w:t>Do złożenia zamówienia ze strony Zamawiającego uprawniony jest ………………. Zamówienie może zostać złożone w wersji papierowej lub elektronicznej. W razie wystąpienia sytuacji, która powodowałaby zmianę osoby uprawnionej do zamówienia Zamawiający powiadomi o tym Wykonawcę mailowo lub pisemnie wskazując nowo uprawnioną osobę. Strony postanawiają, że zmiana ta nie wymaga sporządzenia aneksu do umowy.</w:t>
      </w:r>
    </w:p>
    <w:p w14:paraId="4500C57C" w14:textId="77777777" w:rsidR="00AD3F55" w:rsidRPr="00AD3F55" w:rsidRDefault="00AD3F55" w:rsidP="00F87C94">
      <w:pPr>
        <w:widowControl w:val="0"/>
        <w:numPr>
          <w:ilvl w:val="0"/>
          <w:numId w:val="20"/>
        </w:numPr>
        <w:tabs>
          <w:tab w:val="left" w:pos="57"/>
        </w:tabs>
        <w:jc w:val="both"/>
        <w:rPr>
          <w:sz w:val="20"/>
          <w:szCs w:val="20"/>
        </w:rPr>
      </w:pPr>
      <w:r w:rsidRPr="00AD3F55">
        <w:rPr>
          <w:sz w:val="20"/>
          <w:szCs w:val="20"/>
        </w:rPr>
        <w:t>Wykonawca zobowiązuje się wykonać zamówienie w terminie do 7 dni od dnia złożenia zamówienia.</w:t>
      </w:r>
    </w:p>
    <w:p w14:paraId="49A50FB2" w14:textId="77777777" w:rsidR="00AD3F55" w:rsidRPr="00AD3F55" w:rsidRDefault="00AD3F55" w:rsidP="00F87C94">
      <w:pPr>
        <w:widowControl w:val="0"/>
        <w:numPr>
          <w:ilvl w:val="0"/>
          <w:numId w:val="20"/>
        </w:numPr>
        <w:tabs>
          <w:tab w:val="left" w:pos="57"/>
        </w:tabs>
        <w:jc w:val="both"/>
        <w:rPr>
          <w:sz w:val="20"/>
          <w:szCs w:val="20"/>
        </w:rPr>
      </w:pPr>
      <w:r w:rsidRPr="00AD3F55">
        <w:rPr>
          <w:sz w:val="20"/>
          <w:szCs w:val="20"/>
        </w:rPr>
        <w:t>Wykonawca dostarczał będzie zamówiony towar transportem własnym, we własnym zakresie, na swój koszt i ryzyko do Magazynu mieszczącego się w siedzibie Zamawiającego (od poniedziałku do piątku w godzinach od 7:00 do 14:15). Jeżeli czas dostawy wypada w dniu wolnym od pracy, dostawa nastąpi w pierwszym dniu roboczym po wyznaczonym terminie.</w:t>
      </w:r>
    </w:p>
    <w:p w14:paraId="5C57FDD9" w14:textId="77777777" w:rsidR="00AD3F55" w:rsidRPr="00AD3F55" w:rsidRDefault="00AD3F55" w:rsidP="00F87C94">
      <w:pPr>
        <w:widowControl w:val="0"/>
        <w:numPr>
          <w:ilvl w:val="0"/>
          <w:numId w:val="20"/>
        </w:numPr>
        <w:tabs>
          <w:tab w:val="left" w:pos="57"/>
        </w:tabs>
        <w:jc w:val="both"/>
        <w:rPr>
          <w:sz w:val="20"/>
          <w:szCs w:val="20"/>
        </w:rPr>
      </w:pPr>
      <w:r w:rsidRPr="00AD3F55">
        <w:rPr>
          <w:sz w:val="20"/>
          <w:szCs w:val="20"/>
        </w:rPr>
        <w:t>Za datę dostawy uznaje się datę wydania za stosownym pokwitowaniem przedmiotu umowy osobie upoważnionej przez Zamawiającego.</w:t>
      </w:r>
    </w:p>
    <w:p w14:paraId="36B25409" w14:textId="77777777" w:rsidR="00AD3F55" w:rsidRPr="00AD3F55" w:rsidRDefault="00AD3F55" w:rsidP="00F87C94">
      <w:pPr>
        <w:numPr>
          <w:ilvl w:val="0"/>
          <w:numId w:val="20"/>
        </w:numPr>
        <w:tabs>
          <w:tab w:val="left" w:pos="57"/>
        </w:tabs>
        <w:suppressAutoHyphens w:val="0"/>
        <w:overflowPunct w:val="0"/>
        <w:jc w:val="both"/>
        <w:rPr>
          <w:sz w:val="20"/>
          <w:szCs w:val="20"/>
        </w:rPr>
      </w:pPr>
      <w:r w:rsidRPr="00AD3F55">
        <w:rPr>
          <w:sz w:val="20"/>
          <w:szCs w:val="20"/>
        </w:rPr>
        <w:t>Do obowiązków Wykonawcy należy również wniesienie towaru do Magazynu i jego rozładunek w miejscu wskazanym przez upoważnionego pracownika.</w:t>
      </w:r>
    </w:p>
    <w:p w14:paraId="724EADD1" w14:textId="77777777" w:rsidR="00AD3F55" w:rsidRPr="00AD3F55" w:rsidRDefault="00AD3F55" w:rsidP="00F87C94">
      <w:pPr>
        <w:numPr>
          <w:ilvl w:val="0"/>
          <w:numId w:val="20"/>
        </w:numPr>
        <w:tabs>
          <w:tab w:val="left" w:pos="57"/>
        </w:tabs>
        <w:overflowPunct w:val="0"/>
        <w:jc w:val="both"/>
        <w:rPr>
          <w:sz w:val="20"/>
          <w:szCs w:val="20"/>
        </w:rPr>
      </w:pPr>
      <w:r w:rsidRPr="00AD3F55">
        <w:rPr>
          <w:sz w:val="20"/>
          <w:szCs w:val="20"/>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14:paraId="4F6F0EE1" w14:textId="77777777" w:rsidR="00AD3F55" w:rsidRPr="00AD3F55" w:rsidRDefault="00AD3F55" w:rsidP="00F87C94">
      <w:pPr>
        <w:numPr>
          <w:ilvl w:val="0"/>
          <w:numId w:val="20"/>
        </w:numPr>
        <w:tabs>
          <w:tab w:val="left" w:pos="57"/>
        </w:tabs>
        <w:overflowPunct w:val="0"/>
        <w:jc w:val="both"/>
        <w:rPr>
          <w:sz w:val="20"/>
          <w:szCs w:val="20"/>
        </w:rPr>
      </w:pPr>
      <w:r w:rsidRPr="00AD3F55">
        <w:rPr>
          <w:sz w:val="20"/>
          <w:szCs w:val="20"/>
        </w:rPr>
        <w:t>Odpowiedzialność za przedmiot umowy i ich ewentualne uszkodzenie podczas dostarczania do siedziby Zamawiającego ponosi do momentu ich dostawy Wykonawca.</w:t>
      </w:r>
    </w:p>
    <w:p w14:paraId="729AB390" w14:textId="77777777" w:rsidR="00AD3F55" w:rsidRPr="00AD3F55" w:rsidRDefault="00AD3F55" w:rsidP="00F87C94">
      <w:pPr>
        <w:numPr>
          <w:ilvl w:val="0"/>
          <w:numId w:val="20"/>
        </w:numPr>
        <w:tabs>
          <w:tab w:val="left" w:pos="57"/>
        </w:tabs>
        <w:overflowPunct w:val="0"/>
        <w:jc w:val="both"/>
        <w:rPr>
          <w:sz w:val="20"/>
          <w:szCs w:val="20"/>
        </w:rPr>
      </w:pPr>
      <w:r w:rsidRPr="00AD3F55">
        <w:rPr>
          <w:sz w:val="20"/>
          <w:szCs w:val="20"/>
        </w:rPr>
        <w:lastRenderedPageBreak/>
        <w:t>Dostarczane do Zamawiającego artykuły winny być zapakowane w oryginalne (fabrycznie zapakowane przez producenta) i nieuszkodzone opakowania, które odpowiadają wymaganiom Polskich Norm oraz innych przepisów prawa, przewidzianych  dla tego typu wyrobu.</w:t>
      </w:r>
    </w:p>
    <w:p w14:paraId="33E795BF" w14:textId="77777777" w:rsidR="00AD3F55" w:rsidRPr="00AD3F55" w:rsidRDefault="00AD3F55" w:rsidP="00F87C94">
      <w:pPr>
        <w:numPr>
          <w:ilvl w:val="0"/>
          <w:numId w:val="20"/>
        </w:numPr>
        <w:tabs>
          <w:tab w:val="left" w:pos="57"/>
        </w:tabs>
        <w:overflowPunct w:val="0"/>
        <w:jc w:val="both"/>
        <w:rPr>
          <w:sz w:val="20"/>
          <w:szCs w:val="20"/>
        </w:rPr>
      </w:pPr>
      <w:r w:rsidRPr="00AD3F55">
        <w:rPr>
          <w:sz w:val="20"/>
          <w:szCs w:val="20"/>
        </w:rPr>
        <w:t>Zamawiający może odmówić przyjęcia dostaw objętych przedmiotem niniejszej umowy w przypadku gdy  przedmiot dostawy jest niezgodny z umową, w tym w zakresie nazwy producenta, numeru katalogowego, nazwy handlowej asortymentu oraz serii.</w:t>
      </w:r>
    </w:p>
    <w:p w14:paraId="566892BB" w14:textId="77777777" w:rsidR="00AD3F55" w:rsidRPr="00AD3F55" w:rsidRDefault="00AD3F55" w:rsidP="00AD3F55">
      <w:pPr>
        <w:jc w:val="both"/>
        <w:rPr>
          <w:sz w:val="20"/>
          <w:szCs w:val="20"/>
        </w:rPr>
      </w:pPr>
    </w:p>
    <w:p w14:paraId="04D201AE" w14:textId="77777777" w:rsidR="00AD3F55" w:rsidRPr="00AD3F55" w:rsidRDefault="00AD3F55" w:rsidP="00AD3F55">
      <w:pPr>
        <w:jc w:val="center"/>
        <w:rPr>
          <w:sz w:val="20"/>
          <w:szCs w:val="20"/>
        </w:rPr>
      </w:pPr>
      <w:r w:rsidRPr="00AD3F55">
        <w:rPr>
          <w:b/>
          <w:sz w:val="20"/>
          <w:szCs w:val="20"/>
        </w:rPr>
        <w:t>§   3</w:t>
      </w:r>
    </w:p>
    <w:p w14:paraId="0797195A" w14:textId="77777777" w:rsidR="00AD3F55" w:rsidRPr="00AD3F55" w:rsidRDefault="00AD3F55" w:rsidP="00F87C94">
      <w:pPr>
        <w:widowControl w:val="0"/>
        <w:numPr>
          <w:ilvl w:val="0"/>
          <w:numId w:val="21"/>
        </w:numPr>
        <w:jc w:val="both"/>
        <w:rPr>
          <w:rFonts w:ascii="Bookman Old Style" w:hAnsi="Bookman Old Style" w:cs="Bookman Old Style"/>
          <w:kern w:val="1"/>
          <w:sz w:val="20"/>
          <w:szCs w:val="20"/>
          <w:lang w:eastAsia="ar-SA"/>
        </w:rPr>
      </w:pPr>
      <w:r w:rsidRPr="00AD3F55">
        <w:rPr>
          <w:kern w:val="1"/>
          <w:sz w:val="20"/>
          <w:szCs w:val="20"/>
          <w:lang w:eastAsia="ar-SA"/>
        </w:rPr>
        <w:t>Wykonawca zapewnia Zamawiającego, że sprzedawany przez niego towar (zgodnie z ofertą) jest bardzo dobrej jakości, posiada dokumenty wymagane przez obowiązujące prawo, na podstawie których może być wprowadzony do obrotu i stosowania w placówkach ochrony zdrowia RP.</w:t>
      </w:r>
    </w:p>
    <w:p w14:paraId="4AB43A75" w14:textId="77777777" w:rsidR="00AD3F55" w:rsidRPr="00AD3F55" w:rsidRDefault="00AD3F55" w:rsidP="00F87C94">
      <w:pPr>
        <w:widowControl w:val="0"/>
        <w:numPr>
          <w:ilvl w:val="0"/>
          <w:numId w:val="21"/>
        </w:numPr>
        <w:jc w:val="both"/>
        <w:rPr>
          <w:sz w:val="20"/>
          <w:szCs w:val="20"/>
        </w:rPr>
      </w:pPr>
      <w:r w:rsidRPr="00AD3F55">
        <w:rPr>
          <w:sz w:val="20"/>
          <w:szCs w:val="20"/>
        </w:rPr>
        <w:t xml:space="preserve">Wykonawca jest odpowiedzialny za wady fizyczne i prawne towaru objętego umową. Przez wadę fizyczną rozumie się w szczególności jakąkolwiek niezgodność towaru z opisem przedmiotu zamówienia zawartym w Zapytaniu ofertowym. </w:t>
      </w:r>
    </w:p>
    <w:p w14:paraId="7F336D25" w14:textId="77777777" w:rsidR="00AD3F55" w:rsidRPr="00AD3F55" w:rsidRDefault="00AD3F55" w:rsidP="00F87C94">
      <w:pPr>
        <w:widowControl w:val="0"/>
        <w:numPr>
          <w:ilvl w:val="0"/>
          <w:numId w:val="21"/>
        </w:numPr>
        <w:jc w:val="both"/>
        <w:rPr>
          <w:sz w:val="20"/>
          <w:szCs w:val="20"/>
        </w:rPr>
      </w:pPr>
      <w:r w:rsidRPr="00AD3F55">
        <w:rPr>
          <w:sz w:val="20"/>
          <w:szCs w:val="20"/>
        </w:rPr>
        <w:t>W razie stwierdzenia wad w dostarczonym towarze Zamawiający zobowiązuje się przesłać Wykonawcy reklamację jakościową lub ilościową wraz z protokołem stwierdzającym wady w terminie 14 dni od daty dostarczenia towaru. W zawiadomieniu Zamawiający wyznaczy termin do usunięcia wad.</w:t>
      </w:r>
    </w:p>
    <w:p w14:paraId="72EF320E" w14:textId="77777777" w:rsidR="00AD3F55" w:rsidRPr="00AD3F55" w:rsidRDefault="00AD3F55" w:rsidP="00F87C94">
      <w:pPr>
        <w:widowControl w:val="0"/>
        <w:numPr>
          <w:ilvl w:val="0"/>
          <w:numId w:val="21"/>
        </w:numPr>
        <w:jc w:val="both"/>
        <w:rPr>
          <w:sz w:val="20"/>
          <w:szCs w:val="20"/>
        </w:rPr>
      </w:pPr>
      <w:r w:rsidRPr="00AD3F55">
        <w:rPr>
          <w:sz w:val="20"/>
          <w:szCs w:val="20"/>
        </w:rPr>
        <w:t>Określony w ust. 3 termin do reklamacji uważa się za zachowany jeżeli przed jego upływem wymagane pismo zostało wysłane przez operatora pocztowego.</w:t>
      </w:r>
    </w:p>
    <w:p w14:paraId="5D60289D" w14:textId="77777777" w:rsidR="00AD3F55" w:rsidRPr="00AD3F55" w:rsidRDefault="00AD3F55" w:rsidP="00F87C94">
      <w:pPr>
        <w:widowControl w:val="0"/>
        <w:numPr>
          <w:ilvl w:val="0"/>
          <w:numId w:val="21"/>
        </w:numPr>
        <w:jc w:val="both"/>
        <w:rPr>
          <w:kern w:val="1"/>
          <w:sz w:val="20"/>
          <w:szCs w:val="20"/>
          <w:lang w:eastAsia="ar-SA"/>
        </w:rPr>
      </w:pPr>
      <w:r w:rsidRPr="00AD3F55">
        <w:rPr>
          <w:kern w:val="1"/>
          <w:sz w:val="20"/>
          <w:szCs w:val="20"/>
          <w:lang w:eastAsia="ar-SA"/>
        </w:rPr>
        <w:t xml:space="preserve">W przypadku zgłoszenia reklamacji, o której mowa w ust. 3 przez cały okres umowy, Wykonawca obowiązany jest w ciągu 48 godzin, od dnia doręczenia reklamacji odebrać od Zamawiającego wadliwy towar będący przedmiotem reklamacji. </w:t>
      </w:r>
    </w:p>
    <w:p w14:paraId="4D02EDAB" w14:textId="77777777" w:rsidR="00AD3F55" w:rsidRPr="00AD3F55" w:rsidRDefault="00AD3F55" w:rsidP="00F87C94">
      <w:pPr>
        <w:widowControl w:val="0"/>
        <w:numPr>
          <w:ilvl w:val="0"/>
          <w:numId w:val="21"/>
        </w:numPr>
        <w:jc w:val="both"/>
        <w:rPr>
          <w:kern w:val="1"/>
          <w:sz w:val="20"/>
          <w:szCs w:val="20"/>
          <w:lang w:eastAsia="ar-SA"/>
        </w:rPr>
      </w:pPr>
      <w:r w:rsidRPr="00AD3F55">
        <w:rPr>
          <w:kern w:val="1"/>
          <w:sz w:val="20"/>
          <w:szCs w:val="20"/>
          <w:lang w:eastAsia="ar-SA"/>
        </w:rPr>
        <w:t xml:space="preserve">Wykonawca zobowiązuje się do uzupełnienia ilości lub wymiany towaru na pozbawiony wad w terminie wyznaczonym przez Zamawiającego. Termin wyznaczony przez Zamawiającego nie może być krótszy niż 3 dni. </w:t>
      </w:r>
    </w:p>
    <w:p w14:paraId="0464A2C6" w14:textId="77777777" w:rsidR="00AD3F55" w:rsidRPr="00AD3F55" w:rsidRDefault="00AD3F55" w:rsidP="00F87C94">
      <w:pPr>
        <w:widowControl w:val="0"/>
        <w:numPr>
          <w:ilvl w:val="0"/>
          <w:numId w:val="21"/>
        </w:numPr>
        <w:jc w:val="both"/>
        <w:rPr>
          <w:rFonts w:ascii="Bookman Old Style" w:hAnsi="Bookman Old Style" w:cs="Bookman Old Style"/>
          <w:kern w:val="1"/>
          <w:sz w:val="20"/>
          <w:szCs w:val="20"/>
          <w:lang w:eastAsia="ar-SA"/>
        </w:rPr>
      </w:pPr>
      <w:r w:rsidRPr="00AD3F55">
        <w:rPr>
          <w:kern w:val="1"/>
          <w:sz w:val="20"/>
          <w:szCs w:val="20"/>
          <w:lang w:eastAsia="ar-SA"/>
        </w:rPr>
        <w:t>Wykonawca odbiera wadliwy towar z siedziby Zamawiającego i dostarcza towar wolny od wad do siedziby Zamawiającego we własnym zakresie, na własny koszt i ryzyko.</w:t>
      </w:r>
    </w:p>
    <w:p w14:paraId="23C53DC1" w14:textId="77777777" w:rsidR="00AD3F55" w:rsidRPr="00AD3F55" w:rsidRDefault="00AD3F55" w:rsidP="00F87C94">
      <w:pPr>
        <w:widowControl w:val="0"/>
        <w:numPr>
          <w:ilvl w:val="0"/>
          <w:numId w:val="21"/>
        </w:numPr>
        <w:jc w:val="both"/>
        <w:rPr>
          <w:color w:val="00000A"/>
          <w:kern w:val="1"/>
          <w:sz w:val="20"/>
          <w:szCs w:val="20"/>
          <w:lang w:eastAsia="ar-SA"/>
        </w:rPr>
      </w:pPr>
      <w:r w:rsidRPr="00AD3F55">
        <w:rPr>
          <w:color w:val="00000A"/>
          <w:kern w:val="1"/>
          <w:sz w:val="20"/>
          <w:szCs w:val="20"/>
          <w:lang w:eastAsia="ar-SA"/>
        </w:rPr>
        <w:t>W przypadku nie dostarczania towaru wolnego od wad przez Wykonawcę, nie uzupełnienia jego ilości lub nie dokonania wymiany towaru na pełnowartościowy w wyznaczonym przez Zamawiającego terminie, Zamawiający zastrzega sobie prawo zamówienia towaru u innego dostawcy na koszt Wykonawcy. W takiej sytuacji Zamawiający potrąci ewentualną różnicę kosztów z wynagrodzenia przysługującego Wykonawcy, co nie wyłącza prawa do naliczenia kar umownych.</w:t>
      </w:r>
    </w:p>
    <w:p w14:paraId="60DED4F3" w14:textId="77777777" w:rsidR="00AD3F55" w:rsidRPr="00AD3F55" w:rsidRDefault="00AD3F55" w:rsidP="00AD3F55">
      <w:pPr>
        <w:jc w:val="center"/>
        <w:rPr>
          <w:sz w:val="20"/>
          <w:szCs w:val="20"/>
        </w:rPr>
      </w:pPr>
    </w:p>
    <w:p w14:paraId="5F9C6530" w14:textId="77777777" w:rsidR="00AD3F55" w:rsidRPr="00AD3F55" w:rsidRDefault="00AD3F55" w:rsidP="00AD3F55">
      <w:pPr>
        <w:jc w:val="center"/>
        <w:rPr>
          <w:sz w:val="20"/>
          <w:szCs w:val="20"/>
        </w:rPr>
      </w:pPr>
      <w:r w:rsidRPr="00AD3F55">
        <w:rPr>
          <w:b/>
          <w:sz w:val="20"/>
          <w:szCs w:val="20"/>
        </w:rPr>
        <w:t>§   4</w:t>
      </w:r>
    </w:p>
    <w:p w14:paraId="0DE2C665" w14:textId="77777777" w:rsidR="00AD3F55" w:rsidRPr="00AD3F55" w:rsidRDefault="00AD3F55" w:rsidP="00AD3F55">
      <w:pPr>
        <w:jc w:val="both"/>
        <w:rPr>
          <w:sz w:val="20"/>
          <w:szCs w:val="20"/>
        </w:rPr>
      </w:pPr>
      <w:r w:rsidRPr="00AD3F55">
        <w:rPr>
          <w:sz w:val="20"/>
          <w:szCs w:val="20"/>
        </w:rPr>
        <w:t xml:space="preserve">Wykonawca gwarantuje niezmienność cen przez okres trwania umowy, z zastrzeżeniem przypadków przewidzianych w niniejszej umowie. </w:t>
      </w:r>
    </w:p>
    <w:p w14:paraId="4FE1D001" w14:textId="77777777" w:rsidR="00AD3F55" w:rsidRPr="00AD3F55" w:rsidRDefault="00AD3F55" w:rsidP="00AD3F55">
      <w:pPr>
        <w:jc w:val="both"/>
        <w:rPr>
          <w:sz w:val="10"/>
          <w:szCs w:val="10"/>
        </w:rPr>
      </w:pPr>
    </w:p>
    <w:p w14:paraId="24F5A2DD" w14:textId="77777777" w:rsidR="00AD3F55" w:rsidRPr="00AD3F55" w:rsidRDefault="00AD3F55" w:rsidP="00AD3F55">
      <w:pPr>
        <w:jc w:val="center"/>
        <w:rPr>
          <w:bCs/>
          <w:iCs/>
          <w:sz w:val="20"/>
          <w:szCs w:val="20"/>
        </w:rPr>
      </w:pPr>
      <w:r w:rsidRPr="00AD3F55">
        <w:rPr>
          <w:b/>
          <w:sz w:val="20"/>
          <w:szCs w:val="20"/>
        </w:rPr>
        <w:t>§   5</w:t>
      </w:r>
    </w:p>
    <w:p w14:paraId="230DE3A2" w14:textId="77777777" w:rsidR="00B05DA6" w:rsidRPr="00B05DA6" w:rsidRDefault="00B05DA6" w:rsidP="00B05DA6">
      <w:pPr>
        <w:numPr>
          <w:ilvl w:val="0"/>
          <w:numId w:val="22"/>
        </w:numPr>
        <w:jc w:val="both"/>
        <w:rPr>
          <w:bCs/>
          <w:iCs/>
          <w:sz w:val="20"/>
          <w:szCs w:val="20"/>
        </w:rPr>
      </w:pPr>
      <w:r w:rsidRPr="00B05DA6">
        <w:rPr>
          <w:bCs/>
          <w:iCs/>
          <w:sz w:val="20"/>
          <w:szCs w:val="20"/>
        </w:rPr>
        <w:t>Wartości umowy ustalona zgodnie z wykazem stanowiącym załącznik do niniejszej umowy wynosi brutto  ............................zł (słownie: ...................................................................).</w:t>
      </w:r>
    </w:p>
    <w:p w14:paraId="66E288A1" w14:textId="77777777" w:rsidR="00B05DA6" w:rsidRPr="00B05DA6" w:rsidRDefault="00B05DA6" w:rsidP="00B05DA6">
      <w:pPr>
        <w:numPr>
          <w:ilvl w:val="0"/>
          <w:numId w:val="22"/>
        </w:numPr>
        <w:jc w:val="both"/>
        <w:rPr>
          <w:bCs/>
          <w:iCs/>
          <w:sz w:val="20"/>
          <w:szCs w:val="20"/>
        </w:rPr>
      </w:pPr>
      <w:r w:rsidRPr="00B05DA6">
        <w:rPr>
          <w:bCs/>
          <w:iCs/>
          <w:sz w:val="20"/>
          <w:szCs w:val="20"/>
        </w:rPr>
        <w:t>Wykonawca - za dostarczony towar - wystawi fakturę VAT w języku polskim.</w:t>
      </w:r>
    </w:p>
    <w:p w14:paraId="1BA06CF8" w14:textId="77777777" w:rsidR="00B05DA6" w:rsidRPr="00B05DA6" w:rsidRDefault="00B05DA6" w:rsidP="00B05DA6">
      <w:pPr>
        <w:numPr>
          <w:ilvl w:val="0"/>
          <w:numId w:val="22"/>
        </w:numPr>
        <w:jc w:val="both"/>
        <w:rPr>
          <w:bCs/>
          <w:iCs/>
          <w:sz w:val="20"/>
          <w:szCs w:val="20"/>
        </w:rPr>
      </w:pPr>
      <w:r w:rsidRPr="00B05DA6">
        <w:rPr>
          <w:bCs/>
          <w:iCs/>
          <w:sz w:val="20"/>
          <w:szCs w:val="20"/>
        </w:rPr>
        <w:t>Zamawiający oświadcza, że jest uprawniony do otrzymywania faktur VAT i posiada numer  identyfikacyjny 817-17-50-893.</w:t>
      </w:r>
    </w:p>
    <w:p w14:paraId="74812FD2" w14:textId="77777777" w:rsidR="00B05DA6" w:rsidRPr="00B05DA6" w:rsidRDefault="00B05DA6" w:rsidP="00B05DA6">
      <w:pPr>
        <w:numPr>
          <w:ilvl w:val="0"/>
          <w:numId w:val="22"/>
        </w:numPr>
        <w:jc w:val="both"/>
        <w:rPr>
          <w:bCs/>
          <w:iCs/>
          <w:sz w:val="20"/>
          <w:szCs w:val="20"/>
        </w:rPr>
      </w:pPr>
      <w:r w:rsidRPr="00B05DA6">
        <w:rPr>
          <w:bCs/>
          <w:iCs/>
          <w:sz w:val="20"/>
          <w:szCs w:val="20"/>
        </w:rPr>
        <w:t>Faktura winna być adresowana na Zamawiającego</w:t>
      </w:r>
    </w:p>
    <w:p w14:paraId="1B14814E" w14:textId="77777777" w:rsidR="00B05DA6" w:rsidRPr="00B05DA6" w:rsidRDefault="00B05DA6" w:rsidP="00B05DA6">
      <w:pPr>
        <w:numPr>
          <w:ilvl w:val="0"/>
          <w:numId w:val="22"/>
        </w:numPr>
        <w:jc w:val="both"/>
        <w:rPr>
          <w:bCs/>
          <w:iCs/>
          <w:sz w:val="20"/>
          <w:szCs w:val="20"/>
        </w:rPr>
      </w:pPr>
      <w:r w:rsidRPr="00B05DA6">
        <w:rPr>
          <w:bCs/>
          <w:iCs/>
          <w:sz w:val="20"/>
          <w:szCs w:val="20"/>
        </w:rPr>
        <w:t>Zamawiający wymaga, aby Wykonawca wystawiał w każdym miesiącu wykonywania umowy nie więcej niż 3 faktury zbiorcze  dla zamówień  jednostkowych złożonych w dniach: 1 – 10 pierwsza faktura,  11-20 druga faktura, 21- ostatni dzień miesiąca trzecia faktura.  Na fakturze musi zostać wskazany numer  zamówień , których dotyczy faktura.</w:t>
      </w:r>
    </w:p>
    <w:p w14:paraId="7CB1441B" w14:textId="77777777" w:rsidR="00B05DA6" w:rsidRPr="00B05DA6" w:rsidRDefault="00B05DA6" w:rsidP="00B05DA6">
      <w:pPr>
        <w:numPr>
          <w:ilvl w:val="0"/>
          <w:numId w:val="22"/>
        </w:numPr>
        <w:jc w:val="both"/>
        <w:rPr>
          <w:bCs/>
          <w:iCs/>
          <w:sz w:val="20"/>
          <w:szCs w:val="20"/>
        </w:rPr>
      </w:pPr>
      <w:r w:rsidRPr="00B05DA6">
        <w:rPr>
          <w:bCs/>
          <w:iCs/>
          <w:sz w:val="20"/>
          <w:szCs w:val="20"/>
        </w:rPr>
        <w:t>Zamawiający wymaga aby Wykonawca umieszczał na fakturze cenę jednostkową brutto, datę ważności i numer serii zgodnie z dostarczonym towarem, kod identyfikujący produkt (numer katalogowy).</w:t>
      </w:r>
    </w:p>
    <w:p w14:paraId="378EB78B" w14:textId="77777777" w:rsidR="00B05DA6" w:rsidRPr="00B05DA6" w:rsidRDefault="00B05DA6" w:rsidP="00B05DA6">
      <w:pPr>
        <w:numPr>
          <w:ilvl w:val="0"/>
          <w:numId w:val="22"/>
        </w:numPr>
        <w:jc w:val="both"/>
        <w:rPr>
          <w:bCs/>
          <w:iCs/>
          <w:sz w:val="20"/>
          <w:szCs w:val="20"/>
        </w:rPr>
      </w:pPr>
      <w:r w:rsidRPr="00B05DA6">
        <w:rPr>
          <w:bCs/>
          <w:iCs/>
          <w:sz w:val="20"/>
          <w:szCs w:val="20"/>
        </w:rPr>
        <w:t xml:space="preserve">Za dzień dokonania płatności będzie uważany dzień złożenia dyspozycji dokonania przelewu bankowego przez Zamawiającego na rachunek Wykonawcy. </w:t>
      </w:r>
    </w:p>
    <w:p w14:paraId="79243386" w14:textId="77777777" w:rsidR="00B05DA6" w:rsidRPr="00B05DA6" w:rsidRDefault="00B05DA6" w:rsidP="00B05DA6">
      <w:pPr>
        <w:numPr>
          <w:ilvl w:val="0"/>
          <w:numId w:val="22"/>
        </w:numPr>
        <w:jc w:val="both"/>
        <w:rPr>
          <w:bCs/>
          <w:iCs/>
          <w:sz w:val="20"/>
          <w:szCs w:val="20"/>
        </w:rPr>
      </w:pPr>
      <w:r w:rsidRPr="00B05DA6">
        <w:rPr>
          <w:bCs/>
          <w:iCs/>
          <w:sz w:val="20"/>
          <w:szCs w:val="20"/>
        </w:rPr>
        <w:t>Zamawiający zastrzega sobie możliwość zmiany ilości poszczególnego asortymentu lub do rezygnacji z niektórych pozycji asortymentu będącego przedmiotem umowy i wyszczególnionego wykazie stanowiącym załącznik do niniejszej umowy.</w:t>
      </w:r>
    </w:p>
    <w:p w14:paraId="7CD98853" w14:textId="77777777" w:rsidR="00B05DA6" w:rsidRPr="00B05DA6" w:rsidRDefault="00B05DA6" w:rsidP="00B05DA6">
      <w:pPr>
        <w:numPr>
          <w:ilvl w:val="0"/>
          <w:numId w:val="22"/>
        </w:numPr>
        <w:jc w:val="both"/>
        <w:rPr>
          <w:bCs/>
          <w:iCs/>
          <w:sz w:val="20"/>
          <w:szCs w:val="20"/>
        </w:rPr>
      </w:pPr>
      <w:r w:rsidRPr="00B05DA6">
        <w:rPr>
          <w:bCs/>
          <w:iCs/>
          <w:sz w:val="20"/>
          <w:szCs w:val="20"/>
        </w:rPr>
        <w:t xml:space="preserve">W przypadkach wskazanych w ust. 8: </w:t>
      </w:r>
    </w:p>
    <w:p w14:paraId="404FC0AD" w14:textId="77777777" w:rsidR="00B05DA6" w:rsidRPr="00B05DA6" w:rsidRDefault="00B05DA6" w:rsidP="00B05DA6">
      <w:pPr>
        <w:numPr>
          <w:ilvl w:val="0"/>
          <w:numId w:val="55"/>
        </w:numPr>
        <w:jc w:val="both"/>
        <w:rPr>
          <w:bCs/>
          <w:iCs/>
          <w:sz w:val="20"/>
          <w:szCs w:val="20"/>
        </w:rPr>
      </w:pPr>
      <w:r w:rsidRPr="00B05DA6">
        <w:rPr>
          <w:bCs/>
          <w:iCs/>
          <w:sz w:val="20"/>
          <w:szCs w:val="20"/>
        </w:rPr>
        <w:t>Wykonawca może żądać wyłącznie wynagrodzenia należnego z tytułu wykonania części umowy, bez naliczania jakichkolwiek kar,</w:t>
      </w:r>
    </w:p>
    <w:p w14:paraId="4E9F95AC" w14:textId="77777777" w:rsidR="00B05DA6" w:rsidRPr="00B05DA6" w:rsidRDefault="00B05DA6" w:rsidP="00B05DA6">
      <w:pPr>
        <w:numPr>
          <w:ilvl w:val="0"/>
          <w:numId w:val="55"/>
        </w:numPr>
        <w:jc w:val="both"/>
        <w:rPr>
          <w:bCs/>
          <w:iCs/>
          <w:sz w:val="20"/>
          <w:szCs w:val="20"/>
        </w:rPr>
      </w:pPr>
      <w:r w:rsidRPr="00B05DA6">
        <w:rPr>
          <w:bCs/>
          <w:iCs/>
          <w:sz w:val="20"/>
          <w:szCs w:val="20"/>
        </w:rPr>
        <w:t>ostateczna wysokość wynagrodzenia przysługującego Wykonawcy może ulec zmniejszeniu.</w:t>
      </w:r>
    </w:p>
    <w:p w14:paraId="5B3DC5BE" w14:textId="77777777" w:rsidR="00B05DA6" w:rsidRPr="00B05DA6" w:rsidRDefault="00B05DA6" w:rsidP="00B05DA6">
      <w:pPr>
        <w:jc w:val="both"/>
        <w:rPr>
          <w:bCs/>
          <w:iCs/>
          <w:sz w:val="20"/>
          <w:szCs w:val="20"/>
        </w:rPr>
      </w:pPr>
    </w:p>
    <w:p w14:paraId="6BD7F731" w14:textId="77777777" w:rsidR="00B05DA6" w:rsidRPr="00B05DA6" w:rsidRDefault="00B05DA6" w:rsidP="00B05DA6">
      <w:pPr>
        <w:numPr>
          <w:ilvl w:val="0"/>
          <w:numId w:val="22"/>
        </w:numPr>
        <w:jc w:val="both"/>
        <w:rPr>
          <w:bCs/>
          <w:iCs/>
          <w:sz w:val="20"/>
          <w:szCs w:val="20"/>
        </w:rPr>
      </w:pPr>
      <w:r w:rsidRPr="00B05DA6">
        <w:rPr>
          <w:bCs/>
          <w:iCs/>
          <w:sz w:val="20"/>
          <w:szCs w:val="20"/>
        </w:rPr>
        <w:lastRenderedPageBreak/>
        <w:t xml:space="preserve">Zamawiający zastrzega sobie również uprawnienie do zamawiania większej ilości produktów z jednej pozycji asortymentu i mniejszej z innej, niż wynika to z wykazu stanowiącego załącznik do niniejszej umowy, przy zachowaniu cen jednostkowych zaoferowanych przez Wykonawcę, z zastrzeżeniem nie  przekroczenia łącznej wartości umowy.  </w:t>
      </w:r>
    </w:p>
    <w:p w14:paraId="57330597" w14:textId="77777777" w:rsidR="00B05DA6" w:rsidRPr="00B05DA6" w:rsidRDefault="00B05DA6" w:rsidP="00B05DA6">
      <w:pPr>
        <w:numPr>
          <w:ilvl w:val="0"/>
          <w:numId w:val="22"/>
        </w:numPr>
        <w:jc w:val="both"/>
        <w:rPr>
          <w:bCs/>
          <w:iCs/>
          <w:sz w:val="20"/>
          <w:szCs w:val="20"/>
        </w:rPr>
      </w:pPr>
      <w:r w:rsidRPr="00B05DA6">
        <w:rPr>
          <w:bCs/>
          <w:iCs/>
          <w:sz w:val="20"/>
          <w:szCs w:val="20"/>
        </w:rPr>
        <w:t>Zmiany określone w ustępach 8 lub 10 nie wymagają zmiany umowy w formie aneksu ani zgody Wykonawcy.</w:t>
      </w:r>
    </w:p>
    <w:p w14:paraId="5B6A562F" w14:textId="77777777" w:rsidR="00B05DA6" w:rsidRPr="00B05DA6" w:rsidRDefault="00B05DA6" w:rsidP="00B05DA6">
      <w:pPr>
        <w:numPr>
          <w:ilvl w:val="0"/>
          <w:numId w:val="22"/>
        </w:numPr>
        <w:jc w:val="both"/>
        <w:rPr>
          <w:bCs/>
          <w:iCs/>
          <w:sz w:val="20"/>
          <w:szCs w:val="20"/>
        </w:rPr>
      </w:pPr>
      <w:r w:rsidRPr="00B05DA6">
        <w:rPr>
          <w:bCs/>
          <w:iCs/>
          <w:sz w:val="20"/>
          <w:szCs w:val="20"/>
        </w:rPr>
        <w:t>Z tytułu zmniejszenia zakresu ilościowego lub rezygnacji z niektórych pozycji asortymentu w okresie obowiązywania umowy nie będzie przysługiwać Wykonawcy żadne roszczenie wobec Zamawiającego.</w:t>
      </w:r>
    </w:p>
    <w:p w14:paraId="19792B3C" w14:textId="77777777" w:rsidR="00B05DA6" w:rsidRPr="00B05DA6" w:rsidRDefault="00B05DA6" w:rsidP="00B05DA6">
      <w:pPr>
        <w:numPr>
          <w:ilvl w:val="0"/>
          <w:numId w:val="22"/>
        </w:numPr>
        <w:jc w:val="both"/>
        <w:rPr>
          <w:bCs/>
          <w:iCs/>
          <w:sz w:val="20"/>
          <w:szCs w:val="20"/>
        </w:rPr>
      </w:pPr>
      <w:r w:rsidRPr="00B05DA6">
        <w:rPr>
          <w:bCs/>
          <w:iCs/>
          <w:sz w:val="20"/>
          <w:szCs w:val="20"/>
        </w:rPr>
        <w:t>W sytuacji kiedy faktura zostanie wystawiona z naruszeniem postanowień niniejszej umowy Wykonawca zobowiązany jest do wystawienia faktury korygującej w terminie 5 dni od wezwania przez Zamawiającego. Wezwanie może zostać dokonane telefonicznie, mailowo lub listownie.</w:t>
      </w:r>
    </w:p>
    <w:p w14:paraId="0C676727" w14:textId="77777777" w:rsidR="00AD3F55" w:rsidRPr="00AD3F55" w:rsidRDefault="00AD3F55" w:rsidP="00AD3F55">
      <w:pPr>
        <w:jc w:val="both"/>
        <w:rPr>
          <w:sz w:val="20"/>
          <w:szCs w:val="20"/>
        </w:rPr>
      </w:pPr>
    </w:p>
    <w:p w14:paraId="75ED0687" w14:textId="77777777" w:rsidR="00AD3F55" w:rsidRPr="00AD3F55" w:rsidRDefault="00AD3F55" w:rsidP="00AD3F55">
      <w:pPr>
        <w:jc w:val="center"/>
        <w:rPr>
          <w:sz w:val="20"/>
          <w:szCs w:val="20"/>
        </w:rPr>
      </w:pPr>
      <w:r w:rsidRPr="00AD3F55">
        <w:rPr>
          <w:b/>
          <w:sz w:val="20"/>
          <w:szCs w:val="20"/>
        </w:rPr>
        <w:t>§   6</w:t>
      </w:r>
    </w:p>
    <w:p w14:paraId="21204E33" w14:textId="77777777" w:rsidR="00AD3F55" w:rsidRPr="00AD3F55" w:rsidRDefault="00AD3F55" w:rsidP="00F87C94">
      <w:pPr>
        <w:widowControl w:val="0"/>
        <w:numPr>
          <w:ilvl w:val="0"/>
          <w:numId w:val="50"/>
        </w:numPr>
        <w:overflowPunct w:val="0"/>
        <w:jc w:val="both"/>
        <w:textAlignment w:val="baseline"/>
        <w:rPr>
          <w:sz w:val="20"/>
          <w:szCs w:val="20"/>
        </w:rPr>
      </w:pPr>
      <w:r w:rsidRPr="00AD3F55">
        <w:rPr>
          <w:sz w:val="20"/>
          <w:szCs w:val="20"/>
        </w:rPr>
        <w:t xml:space="preserve">Należność za dostarczony towar płatna jest przelewem na rachunek bankowy Wykonawcy prowadzony przez ………………… o numerze ………………………………… w terminie 60 dni od dnia dostarczenia towaru i doręczenia prawidłowo </w:t>
      </w:r>
      <w:r w:rsidRPr="00AD3F55">
        <w:rPr>
          <w:bCs/>
          <w:iCs/>
          <w:sz w:val="20"/>
          <w:szCs w:val="20"/>
        </w:rPr>
        <w:t>oraz zgodnie z umową wystawionej faktury</w:t>
      </w:r>
      <w:r w:rsidRPr="00AD3F55">
        <w:rPr>
          <w:sz w:val="20"/>
          <w:szCs w:val="20"/>
        </w:rPr>
        <w:t xml:space="preserve">. W razie zmiany numeru rachunku bankowego, Wykonawca jest zobowiązany wskazać nowy rachunek bankowy.  </w:t>
      </w:r>
      <w:r w:rsidRPr="00AD3F55">
        <w:rPr>
          <w:rFonts w:eastAsia="Calibri"/>
          <w:sz w:val="20"/>
          <w:szCs w:val="20"/>
        </w:rPr>
        <w:t>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6F64B664" w14:textId="77777777" w:rsidR="00AD3F55" w:rsidRPr="00AD3F55" w:rsidRDefault="00AD3F55" w:rsidP="00F87C94">
      <w:pPr>
        <w:widowControl w:val="0"/>
        <w:numPr>
          <w:ilvl w:val="0"/>
          <w:numId w:val="50"/>
        </w:numPr>
        <w:jc w:val="both"/>
        <w:rPr>
          <w:color w:val="00000A"/>
          <w:kern w:val="1"/>
          <w:sz w:val="20"/>
          <w:szCs w:val="20"/>
          <w:lang w:eastAsia="ar-SA"/>
        </w:rPr>
      </w:pPr>
      <w:r w:rsidRPr="00AD3F55">
        <w:rPr>
          <w:color w:val="00000A"/>
          <w:kern w:val="1"/>
          <w:sz w:val="20"/>
          <w:szCs w:val="20"/>
          <w:lang w:eastAsia="ar-SA"/>
        </w:rPr>
        <w:t>W razie otrzymania przez Zamawiającego faktury VAT w terminie późniejszym niż dzień dostarczenia towaru, bieg terminu określonego w ustępie 1 niniejszego paragrafu rozpoczyna się od dnia otrzymania faktury.</w:t>
      </w:r>
    </w:p>
    <w:p w14:paraId="05B61F8E" w14:textId="77777777" w:rsidR="00AD3F55" w:rsidRPr="00AD3F55" w:rsidRDefault="00AD3F55" w:rsidP="00F87C94">
      <w:pPr>
        <w:widowControl w:val="0"/>
        <w:numPr>
          <w:ilvl w:val="0"/>
          <w:numId w:val="50"/>
        </w:numPr>
        <w:jc w:val="both"/>
        <w:rPr>
          <w:color w:val="00000A"/>
          <w:kern w:val="1"/>
          <w:sz w:val="20"/>
          <w:szCs w:val="20"/>
          <w:lang w:eastAsia="ar-SA"/>
        </w:rPr>
      </w:pPr>
      <w:r w:rsidRPr="00AD3F55">
        <w:rPr>
          <w:color w:val="00000A"/>
          <w:kern w:val="1"/>
          <w:sz w:val="20"/>
          <w:szCs w:val="20"/>
          <w:lang w:eastAsia="ar-SA"/>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14:paraId="36E53C90" w14:textId="77777777" w:rsidR="00AD3F55" w:rsidRPr="00AD3F55" w:rsidRDefault="00AD3F55" w:rsidP="00F87C94">
      <w:pPr>
        <w:widowControl w:val="0"/>
        <w:numPr>
          <w:ilvl w:val="0"/>
          <w:numId w:val="50"/>
        </w:numPr>
        <w:overflowPunct w:val="0"/>
        <w:jc w:val="both"/>
        <w:rPr>
          <w:color w:val="00000A"/>
          <w:kern w:val="1"/>
          <w:sz w:val="20"/>
          <w:szCs w:val="20"/>
          <w:lang w:eastAsia="ar-SA"/>
        </w:rPr>
      </w:pPr>
      <w:r w:rsidRPr="00AD3F55">
        <w:rPr>
          <w:color w:val="00000A"/>
          <w:kern w:val="1"/>
          <w:sz w:val="20"/>
          <w:szCs w:val="20"/>
          <w:lang w:eastAsia="ar-SA"/>
        </w:rPr>
        <w:t>W przypadku braku oświadczenia Zamawiającego określającego dług, który ma być zaspokojony, Wykonawca zaliczy dokonaną przez Zamawiającego wpłatę na poczet długu najdawniej wymagalnego ale nie przedawnionego.</w:t>
      </w:r>
    </w:p>
    <w:p w14:paraId="13514013" w14:textId="77777777" w:rsidR="00AD3F55" w:rsidRPr="00AD3F55" w:rsidRDefault="00AD3F55" w:rsidP="00F87C94">
      <w:pPr>
        <w:widowControl w:val="0"/>
        <w:numPr>
          <w:ilvl w:val="0"/>
          <w:numId w:val="50"/>
        </w:numPr>
        <w:overflowPunct w:val="0"/>
        <w:jc w:val="both"/>
        <w:rPr>
          <w:color w:val="00000A"/>
          <w:kern w:val="1"/>
          <w:lang w:eastAsia="ar-SA"/>
        </w:rPr>
      </w:pPr>
      <w:r w:rsidRPr="00AD3F55">
        <w:rPr>
          <w:color w:val="00000A"/>
          <w:kern w:val="1"/>
          <w:sz w:val="20"/>
          <w:szCs w:val="20"/>
          <w:lang w:eastAsia="ar-SA"/>
        </w:rPr>
        <w:t>Wykonawca posiadający wobec Zamawiającego kilka wierzytelności, udokumentowanych kilkoma fakturami, dokonując potrącenia (kompensaty) w pierwszej kolejności potrąca swoje wierzytelności najdawniej wymagalne.</w:t>
      </w:r>
    </w:p>
    <w:p w14:paraId="2F13D1A0" w14:textId="77777777" w:rsidR="00AD3F55" w:rsidRPr="00AD3F55" w:rsidRDefault="00AD3F55" w:rsidP="00F87C94">
      <w:pPr>
        <w:widowControl w:val="0"/>
        <w:numPr>
          <w:ilvl w:val="0"/>
          <w:numId w:val="50"/>
        </w:numPr>
        <w:overflowPunct w:val="0"/>
        <w:jc w:val="both"/>
        <w:rPr>
          <w:color w:val="00000A"/>
          <w:kern w:val="1"/>
          <w:lang w:eastAsia="ar-SA"/>
        </w:rPr>
      </w:pPr>
      <w:r w:rsidRPr="00AD3F55">
        <w:rPr>
          <w:color w:val="00000A"/>
          <w:kern w:val="1"/>
          <w:sz w:val="20"/>
          <w:szCs w:val="20"/>
          <w:lang w:eastAsia="ar-SA"/>
        </w:rPr>
        <w:t>W przypadku opóźnienia Zamawiającego z zapłatą którejkolwiek z faktur Wykonawca zobowiązany jest do doręczenia Zamawiającemu pisemnego wezwania do zapłaty zawierającego dodatkowy termin do uiszczenia zapłaty w ciągu 30 dni od daty otrzymania tegoż wezwania przez Zamawiającego. W czasie biegu terminu o którym mowa z zdaniu poprzedzającym, Wykonawca zobowiązuje się nie dochodzić roszczenia objętego wezwaniem na drodze postępowania sądowego.</w:t>
      </w:r>
    </w:p>
    <w:p w14:paraId="265DADDC" w14:textId="77777777" w:rsidR="00AD3F55" w:rsidRPr="00AD3F55" w:rsidRDefault="00AD3F55" w:rsidP="00AD3F55">
      <w:pPr>
        <w:jc w:val="both"/>
        <w:rPr>
          <w:b/>
          <w:sz w:val="20"/>
          <w:szCs w:val="20"/>
        </w:rPr>
      </w:pPr>
    </w:p>
    <w:p w14:paraId="72E39661" w14:textId="77777777" w:rsidR="00AD3F55" w:rsidRPr="00AD3F55" w:rsidRDefault="00AD3F55" w:rsidP="00AD3F55">
      <w:pPr>
        <w:jc w:val="center"/>
        <w:rPr>
          <w:b/>
          <w:sz w:val="20"/>
          <w:szCs w:val="20"/>
        </w:rPr>
      </w:pPr>
      <w:r w:rsidRPr="00AD3F55">
        <w:rPr>
          <w:b/>
          <w:sz w:val="20"/>
          <w:szCs w:val="20"/>
        </w:rPr>
        <w:t>§  7</w:t>
      </w:r>
    </w:p>
    <w:p w14:paraId="200CEFB1" w14:textId="77777777" w:rsidR="00AD3F55" w:rsidRPr="00AD3F55" w:rsidRDefault="00AD3F55" w:rsidP="00F87C94">
      <w:pPr>
        <w:numPr>
          <w:ilvl w:val="3"/>
          <w:numId w:val="54"/>
        </w:numPr>
        <w:suppressAutoHyphens w:val="0"/>
        <w:ind w:left="425" w:hanging="425"/>
        <w:contextualSpacing/>
        <w:jc w:val="both"/>
        <w:rPr>
          <w:sz w:val="20"/>
          <w:szCs w:val="20"/>
        </w:rPr>
      </w:pPr>
      <w:bookmarkStart w:id="2" w:name="_Hlk60059581"/>
      <w:r w:rsidRPr="00AD3F55">
        <w:rPr>
          <w:sz w:val="20"/>
          <w:szCs w:val="20"/>
        </w:rPr>
        <w:t>Zamawiający przewiduje możliwość zastosowania prawa opcji w przypadku niewyczerpania wartości umowy, o której mowa w § 5 ust. 1, w „okresie podstawowym” określonym w § 10 umowy.</w:t>
      </w:r>
    </w:p>
    <w:p w14:paraId="2B5414DF" w14:textId="77777777" w:rsidR="00AD3F55" w:rsidRPr="00AD3F55" w:rsidRDefault="00AD3F55" w:rsidP="00F87C94">
      <w:pPr>
        <w:numPr>
          <w:ilvl w:val="3"/>
          <w:numId w:val="54"/>
        </w:numPr>
        <w:suppressAutoHyphens w:val="0"/>
        <w:ind w:left="425" w:hanging="425"/>
        <w:contextualSpacing/>
        <w:jc w:val="both"/>
        <w:rPr>
          <w:sz w:val="20"/>
          <w:szCs w:val="20"/>
        </w:rPr>
      </w:pPr>
      <w:r w:rsidRPr="00AD3F55">
        <w:rPr>
          <w:sz w:val="20"/>
          <w:szCs w:val="20"/>
        </w:rPr>
        <w:t>Decyzję co do możliwości skorzystania z prawa opcji Zamawiający uzależnia od swoich bieżących potrzeb oraz wykorzystania wartości umowy określonej w § 5 ust. 1 umowy.</w:t>
      </w:r>
    </w:p>
    <w:p w14:paraId="53B171FF" w14:textId="77777777" w:rsidR="00AD3F55" w:rsidRPr="00AD3F55" w:rsidRDefault="00AD3F55" w:rsidP="00F87C94">
      <w:pPr>
        <w:numPr>
          <w:ilvl w:val="3"/>
          <w:numId w:val="54"/>
        </w:numPr>
        <w:suppressAutoHyphens w:val="0"/>
        <w:ind w:left="425" w:hanging="425"/>
        <w:contextualSpacing/>
        <w:jc w:val="both"/>
        <w:rPr>
          <w:sz w:val="20"/>
          <w:szCs w:val="20"/>
        </w:rPr>
      </w:pPr>
      <w:r w:rsidRPr="00AD3F55">
        <w:rPr>
          <w:sz w:val="20"/>
          <w:szCs w:val="20"/>
        </w:rPr>
        <w:t>Zastosowanie przez Zamawiającego prawa opcji będzie polegać na powtórzeniu tych samych dostaw jak te, które są świadczone przez Wykonawcę, z którym została zawarta niniejsza umowa w sprawie zamówienia publicznego.</w:t>
      </w:r>
    </w:p>
    <w:p w14:paraId="596F2C4F" w14:textId="77777777" w:rsidR="00AD3F55" w:rsidRPr="00AD3F55" w:rsidRDefault="00AD3F55" w:rsidP="00F87C94">
      <w:pPr>
        <w:numPr>
          <w:ilvl w:val="3"/>
          <w:numId w:val="54"/>
        </w:numPr>
        <w:suppressAutoHyphens w:val="0"/>
        <w:ind w:left="425" w:hanging="425"/>
        <w:contextualSpacing/>
        <w:jc w:val="both"/>
        <w:rPr>
          <w:sz w:val="20"/>
          <w:szCs w:val="20"/>
        </w:rPr>
      </w:pPr>
      <w:r w:rsidRPr="00AD3F55">
        <w:rPr>
          <w:sz w:val="20"/>
          <w:szCs w:val="20"/>
        </w:rPr>
        <w:t xml:space="preserve">Wszystkie wymagania zawarte w umowie i Zapytaniu ofertowym dotyczą także realizacji zamówienia w ramach prawa opcji. W przypadku zastosowania prawa opcji żadna cena wskazana w Formularzu Cenowym Wykonawcy, nie ulegnie zmianie za wyjątkiem przypadków i na zasadach opisanych w umowie. </w:t>
      </w:r>
    </w:p>
    <w:p w14:paraId="1903C963" w14:textId="77777777" w:rsidR="00AD3F55" w:rsidRPr="00AD3F55" w:rsidRDefault="00AD3F55" w:rsidP="00F87C94">
      <w:pPr>
        <w:numPr>
          <w:ilvl w:val="3"/>
          <w:numId w:val="54"/>
        </w:numPr>
        <w:suppressAutoHyphens w:val="0"/>
        <w:ind w:left="425" w:hanging="425"/>
        <w:contextualSpacing/>
        <w:jc w:val="both"/>
        <w:rPr>
          <w:sz w:val="20"/>
          <w:szCs w:val="20"/>
        </w:rPr>
      </w:pPr>
      <w:r w:rsidRPr="00AD3F55">
        <w:rPr>
          <w:sz w:val="20"/>
          <w:szCs w:val="20"/>
        </w:rPr>
        <w:t>Przy zastosowaniu prawa opcji Wykonawca będzie świadczył dostawy w okresie nie dłuższym niż 6 miesięcy, następujących po dniu, wskazanym w umowie jako dzień zakończenia świadczenia dostawy w „okresie podstawowym”.</w:t>
      </w:r>
    </w:p>
    <w:p w14:paraId="4151AA04" w14:textId="77777777" w:rsidR="00AD3F55" w:rsidRPr="00AD3F55" w:rsidRDefault="00AD3F55" w:rsidP="00F87C94">
      <w:pPr>
        <w:numPr>
          <w:ilvl w:val="3"/>
          <w:numId w:val="54"/>
        </w:numPr>
        <w:suppressAutoHyphens w:val="0"/>
        <w:ind w:left="425" w:hanging="425"/>
        <w:contextualSpacing/>
        <w:jc w:val="both"/>
        <w:rPr>
          <w:sz w:val="20"/>
          <w:szCs w:val="20"/>
        </w:rPr>
      </w:pPr>
      <w:r w:rsidRPr="00AD3F55">
        <w:rPr>
          <w:sz w:val="20"/>
          <w:szCs w:val="20"/>
        </w:rPr>
        <w:t>Zamawiający może wykonać prawo opcji wielokrotnie i w dowolnym dniu przed upływem „okresu podstawowego”. Zamawiający złoży Wykonawcy oświadczenie o zastosowaniu prawa opcji. Niezłożenie oświadczenia we wskazanym w zdaniu poprzednim terminie będzie oznaczało, że Zamawiający rezygnuje z zastosowania prawa opcji.</w:t>
      </w:r>
    </w:p>
    <w:p w14:paraId="74F42721" w14:textId="77777777" w:rsidR="00AD3F55" w:rsidRPr="00AD3F55" w:rsidRDefault="00AD3F55" w:rsidP="00F87C94">
      <w:pPr>
        <w:numPr>
          <w:ilvl w:val="3"/>
          <w:numId w:val="54"/>
        </w:numPr>
        <w:suppressAutoHyphens w:val="0"/>
        <w:ind w:left="425" w:hanging="425"/>
        <w:contextualSpacing/>
        <w:jc w:val="both"/>
        <w:rPr>
          <w:sz w:val="20"/>
          <w:szCs w:val="20"/>
        </w:rPr>
      </w:pPr>
      <w:r w:rsidRPr="00AD3F55">
        <w:rPr>
          <w:sz w:val="20"/>
          <w:szCs w:val="20"/>
        </w:rPr>
        <w:t>W przypadku zastosowania przez Zamawiającego prawa opcji oświadczenie, o którym mowa w ust. 6 będzie stanowiło integralną część Umowy.</w:t>
      </w:r>
      <w:bookmarkEnd w:id="2"/>
    </w:p>
    <w:p w14:paraId="558E085C" w14:textId="77777777" w:rsidR="00AD3F55" w:rsidRPr="00AD3F55" w:rsidRDefault="00AD3F55" w:rsidP="00AD3F55">
      <w:pPr>
        <w:suppressAutoHyphens w:val="0"/>
        <w:contextualSpacing/>
        <w:jc w:val="both"/>
        <w:rPr>
          <w:sz w:val="20"/>
          <w:szCs w:val="20"/>
        </w:rPr>
      </w:pPr>
    </w:p>
    <w:p w14:paraId="44E39680" w14:textId="77777777" w:rsidR="00AD3F55" w:rsidRPr="00AD3F55" w:rsidRDefault="00AD3F55" w:rsidP="00AD3F55">
      <w:pPr>
        <w:jc w:val="center"/>
        <w:rPr>
          <w:sz w:val="20"/>
          <w:szCs w:val="20"/>
        </w:rPr>
      </w:pPr>
      <w:r w:rsidRPr="00AD3F55">
        <w:rPr>
          <w:b/>
          <w:sz w:val="20"/>
          <w:szCs w:val="20"/>
        </w:rPr>
        <w:t>§   8</w:t>
      </w:r>
    </w:p>
    <w:p w14:paraId="6A11879C" w14:textId="77777777" w:rsidR="00AD3F55" w:rsidRPr="00AD3F55" w:rsidRDefault="00AD3F55" w:rsidP="00F87C94">
      <w:pPr>
        <w:widowControl w:val="0"/>
        <w:numPr>
          <w:ilvl w:val="0"/>
          <w:numId w:val="45"/>
        </w:numPr>
        <w:jc w:val="both"/>
        <w:rPr>
          <w:color w:val="00000A"/>
          <w:kern w:val="1"/>
          <w:sz w:val="20"/>
          <w:szCs w:val="20"/>
          <w:lang w:eastAsia="ar-SA"/>
        </w:rPr>
      </w:pPr>
      <w:r w:rsidRPr="00AD3F55">
        <w:rPr>
          <w:color w:val="00000A"/>
          <w:kern w:val="1"/>
          <w:sz w:val="20"/>
          <w:szCs w:val="20"/>
          <w:lang w:eastAsia="ar-SA"/>
        </w:rPr>
        <w:t>Zamawiający dopuszcza zmianę postanowień zawartej umowy w stosunku do treści oferty na podstawie, której dokonano wyboru Wykonawcy, w zakresie:</w:t>
      </w:r>
    </w:p>
    <w:p w14:paraId="3D8C6714" w14:textId="77777777" w:rsidR="00AD3F55" w:rsidRPr="00AD3F55" w:rsidRDefault="00AD3F55" w:rsidP="00F87C94">
      <w:pPr>
        <w:widowControl w:val="0"/>
        <w:numPr>
          <w:ilvl w:val="0"/>
          <w:numId w:val="52"/>
        </w:numPr>
        <w:jc w:val="both"/>
        <w:rPr>
          <w:color w:val="00000A"/>
          <w:kern w:val="1"/>
          <w:sz w:val="20"/>
          <w:szCs w:val="20"/>
          <w:lang w:eastAsia="ar-SA"/>
        </w:rPr>
      </w:pPr>
      <w:r w:rsidRPr="00AD3F55">
        <w:rPr>
          <w:color w:val="00000A"/>
          <w:kern w:val="1"/>
          <w:sz w:val="20"/>
          <w:szCs w:val="20"/>
          <w:lang w:eastAsia="ar-SA"/>
        </w:rPr>
        <w:t>zmiany asortymentu, w tym zmiany numeru katalogowego, modelu, typu produktu, na asortyment inny, lub poprzez dodanie nowego, o parametrach i funkcjonalności nie gorszych, niż wykazany w ofercie, z zastrzeżeniem, że cena tego asortymentu nie ulegnie podwyższeniu,</w:t>
      </w:r>
    </w:p>
    <w:p w14:paraId="4E5B4A53" w14:textId="77777777" w:rsidR="00AD3F55" w:rsidRPr="00AD3F55" w:rsidRDefault="00AD3F55" w:rsidP="00F87C94">
      <w:pPr>
        <w:widowControl w:val="0"/>
        <w:numPr>
          <w:ilvl w:val="0"/>
          <w:numId w:val="52"/>
        </w:numPr>
        <w:jc w:val="both"/>
        <w:rPr>
          <w:color w:val="00000A"/>
          <w:kern w:val="1"/>
          <w:sz w:val="20"/>
          <w:szCs w:val="20"/>
          <w:lang w:eastAsia="ar-SA"/>
        </w:rPr>
      </w:pPr>
      <w:r w:rsidRPr="00AD3F55">
        <w:rPr>
          <w:color w:val="00000A"/>
          <w:kern w:val="1"/>
          <w:sz w:val="20"/>
          <w:szCs w:val="20"/>
          <w:lang w:eastAsia="ar-SA"/>
        </w:rPr>
        <w:t>zaoferowania w wyniku postępu technologicznego produktu o lepszych parametrach w cenie oferowanej w postępowaniu przetargowym albo niższej, wraz ze zmianą nazwy produktu i numeru katalogowego;</w:t>
      </w:r>
    </w:p>
    <w:p w14:paraId="1F3F26C0" w14:textId="77777777" w:rsidR="00AD3F55" w:rsidRPr="00AD3F55" w:rsidRDefault="00AD3F55" w:rsidP="00F87C94">
      <w:pPr>
        <w:widowControl w:val="0"/>
        <w:numPr>
          <w:ilvl w:val="0"/>
          <w:numId w:val="52"/>
        </w:numPr>
        <w:jc w:val="both"/>
        <w:rPr>
          <w:color w:val="00000A"/>
          <w:kern w:val="1"/>
          <w:sz w:val="20"/>
          <w:szCs w:val="20"/>
          <w:lang w:eastAsia="ar-SA"/>
        </w:rPr>
      </w:pPr>
      <w:r w:rsidRPr="00AD3F55">
        <w:rPr>
          <w:color w:val="00000A"/>
          <w:kern w:val="1"/>
          <w:sz w:val="20"/>
          <w:szCs w:val="20"/>
          <w:lang w:eastAsia="ar-SA"/>
        </w:rPr>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 wraz ze zmianą nazwy produktu i numeru katalogowego;</w:t>
      </w:r>
    </w:p>
    <w:p w14:paraId="54BE49FF" w14:textId="77777777" w:rsidR="00AD3F55" w:rsidRPr="00AD3F55" w:rsidRDefault="00AD3F55" w:rsidP="00F87C94">
      <w:pPr>
        <w:widowControl w:val="0"/>
        <w:numPr>
          <w:ilvl w:val="0"/>
          <w:numId w:val="52"/>
        </w:numPr>
        <w:jc w:val="both"/>
        <w:rPr>
          <w:color w:val="00000A"/>
          <w:kern w:val="1"/>
          <w:sz w:val="20"/>
          <w:szCs w:val="20"/>
          <w:lang w:eastAsia="ar-SA"/>
        </w:rPr>
      </w:pPr>
      <w:r w:rsidRPr="00AD3F55">
        <w:rPr>
          <w:color w:val="00000A"/>
          <w:kern w:val="1"/>
          <w:sz w:val="20"/>
          <w:szCs w:val="20"/>
          <w:lang w:eastAsia="ar-SA"/>
        </w:rPr>
        <w:t>zmiana przepisów obowiązujących, mających wpływ na realizację niniejszej umowy;</w:t>
      </w:r>
    </w:p>
    <w:p w14:paraId="2329A8F6" w14:textId="77777777" w:rsidR="00AD3F55" w:rsidRPr="00AD3F55" w:rsidRDefault="00AD3F55" w:rsidP="00F87C94">
      <w:pPr>
        <w:widowControl w:val="0"/>
        <w:numPr>
          <w:ilvl w:val="0"/>
          <w:numId w:val="52"/>
        </w:numPr>
        <w:jc w:val="both"/>
        <w:rPr>
          <w:color w:val="00000A"/>
          <w:kern w:val="1"/>
          <w:sz w:val="20"/>
          <w:szCs w:val="20"/>
          <w:lang w:eastAsia="ar-SA"/>
        </w:rPr>
      </w:pPr>
      <w:r w:rsidRPr="00AD3F55">
        <w:rPr>
          <w:color w:val="00000A"/>
          <w:kern w:val="1"/>
          <w:sz w:val="20"/>
          <w:szCs w:val="20"/>
          <w:lang w:eastAsia="ar-SA"/>
        </w:rPr>
        <w:t>w przypadku zmiany ceny w wyniku zmiany przepisów prawa podatkowego dotyczącej stawek VAT w okresie obowiązywania umowy, przy czym zmiana dotyczyć może wartości brutto, wartość netto pozostaje bez zmian;</w:t>
      </w:r>
    </w:p>
    <w:p w14:paraId="1043995F" w14:textId="77777777" w:rsidR="00AD3F55" w:rsidRPr="00AD3F55" w:rsidRDefault="00AD3F55" w:rsidP="00F87C94">
      <w:pPr>
        <w:widowControl w:val="0"/>
        <w:numPr>
          <w:ilvl w:val="0"/>
          <w:numId w:val="45"/>
        </w:numPr>
        <w:jc w:val="both"/>
        <w:rPr>
          <w:bCs/>
          <w:iCs/>
          <w:color w:val="00000A"/>
          <w:kern w:val="1"/>
          <w:lang w:eastAsia="ar-SA"/>
        </w:rPr>
      </w:pPr>
      <w:r w:rsidRPr="00AD3F55">
        <w:rPr>
          <w:color w:val="00000A"/>
          <w:kern w:val="1"/>
          <w:sz w:val="20"/>
          <w:szCs w:val="20"/>
          <w:lang w:eastAsia="ar-SA"/>
        </w:rPr>
        <w:t>Zmiany wymienione w ust. 1 mogą być dokonane na wniosek Wykonawcy, z uzasadnieniem konieczności zmiany, za zgodą Zamawiającego, w terminie do 14 dni od przesłania zawiadomienia, w formie pisemnego aneksu do umowy.</w:t>
      </w:r>
    </w:p>
    <w:p w14:paraId="0C5F873D" w14:textId="77777777" w:rsidR="00AD3F55" w:rsidRPr="00AD3F55" w:rsidRDefault="00AD3F55" w:rsidP="00AD3F55">
      <w:pPr>
        <w:jc w:val="center"/>
        <w:rPr>
          <w:b/>
          <w:sz w:val="20"/>
          <w:szCs w:val="20"/>
        </w:rPr>
      </w:pPr>
    </w:p>
    <w:p w14:paraId="47D3EBB4" w14:textId="77777777" w:rsidR="00AD3F55" w:rsidRPr="00AD3F55" w:rsidRDefault="00AD3F55" w:rsidP="00AD3F55">
      <w:pPr>
        <w:jc w:val="center"/>
        <w:rPr>
          <w:sz w:val="20"/>
          <w:szCs w:val="20"/>
        </w:rPr>
      </w:pPr>
      <w:r w:rsidRPr="00AD3F55">
        <w:rPr>
          <w:b/>
          <w:sz w:val="20"/>
          <w:szCs w:val="20"/>
        </w:rPr>
        <w:t>§   9</w:t>
      </w:r>
    </w:p>
    <w:p w14:paraId="2806293D" w14:textId="77777777" w:rsidR="00AD3F55" w:rsidRPr="00AD3F55" w:rsidRDefault="00AD3F55" w:rsidP="00F87C94">
      <w:pPr>
        <w:widowControl w:val="0"/>
        <w:numPr>
          <w:ilvl w:val="0"/>
          <w:numId w:val="46"/>
        </w:numPr>
        <w:jc w:val="both"/>
        <w:rPr>
          <w:sz w:val="20"/>
          <w:szCs w:val="20"/>
        </w:rPr>
      </w:pPr>
      <w:r w:rsidRPr="00AD3F55">
        <w:rPr>
          <w:sz w:val="20"/>
          <w:szCs w:val="20"/>
        </w:rPr>
        <w:t>Strony ustalają kary umowne mające zastosowanie w następujących przypadkach:</w:t>
      </w:r>
    </w:p>
    <w:p w14:paraId="0F68E2A1" w14:textId="77777777" w:rsidR="00AD3F55" w:rsidRPr="00AD3F55" w:rsidRDefault="00AD3F55" w:rsidP="00F87C94">
      <w:pPr>
        <w:widowControl w:val="0"/>
        <w:numPr>
          <w:ilvl w:val="0"/>
          <w:numId w:val="47"/>
        </w:numPr>
        <w:jc w:val="both"/>
        <w:rPr>
          <w:sz w:val="20"/>
          <w:szCs w:val="20"/>
        </w:rPr>
      </w:pPr>
      <w:r w:rsidRPr="00AD3F55">
        <w:rPr>
          <w:sz w:val="20"/>
          <w:szCs w:val="20"/>
        </w:rPr>
        <w:t>za nieterminowe dostawy Wykonawca zapłaci Zamawiającemu karę umowną w wysokości 1% wartości brutto niezrealizowanej dostawy za każdy dzień zwłoki  w dostarczeniu towaru,</w:t>
      </w:r>
    </w:p>
    <w:p w14:paraId="45CAE952" w14:textId="77777777" w:rsidR="00AD3F55" w:rsidRPr="00AD3F55" w:rsidRDefault="00AD3F55" w:rsidP="00F87C94">
      <w:pPr>
        <w:widowControl w:val="0"/>
        <w:numPr>
          <w:ilvl w:val="0"/>
          <w:numId w:val="47"/>
        </w:numPr>
        <w:jc w:val="both"/>
        <w:rPr>
          <w:sz w:val="20"/>
          <w:szCs w:val="20"/>
        </w:rPr>
      </w:pPr>
      <w:r w:rsidRPr="00AD3F55">
        <w:rPr>
          <w:sz w:val="20"/>
          <w:szCs w:val="20"/>
        </w:rPr>
        <w:t>za zwłokę w usunięciu wad w dostarczonym towarze Wykonawca zapłaci Zamawiającemu karę w wysokości 2% wartości brutto reklamowanego towaru za każdy dzień zwłoki licząc od dnia upływu terminu wyznaczonego na usunięcie wad. W razie zwłoki w usunięciu wad w terminie wyznaczonym dodatkowo kara ulega powiększeniu o dalsze 10% wartości brutto reklamowanego towaru, i przysługuje Zamawiającemu za każdy dzień zwłoki licząc od dnia upływu terminu dodatkowego,</w:t>
      </w:r>
    </w:p>
    <w:p w14:paraId="1465B66C" w14:textId="77777777" w:rsidR="00AD3F55" w:rsidRPr="00AD3F55" w:rsidRDefault="00AD3F55" w:rsidP="00F87C94">
      <w:pPr>
        <w:widowControl w:val="0"/>
        <w:numPr>
          <w:ilvl w:val="0"/>
          <w:numId w:val="47"/>
        </w:numPr>
        <w:jc w:val="both"/>
        <w:rPr>
          <w:sz w:val="20"/>
          <w:szCs w:val="20"/>
        </w:rPr>
      </w:pPr>
      <w:r w:rsidRPr="00AD3F55">
        <w:rPr>
          <w:sz w:val="20"/>
          <w:szCs w:val="20"/>
        </w:rPr>
        <w:t>za odstąpienie od umowy przez Zamawiającego z przyczyn zawinionych przez Wykonawcę, Wykonawca zapłaci Zamawiającemu karę umowną w wysokości 10% wartości niezrealizowanej części umowy,</w:t>
      </w:r>
    </w:p>
    <w:p w14:paraId="1D141997" w14:textId="77777777" w:rsidR="00AD3F55" w:rsidRPr="00AD3F55" w:rsidRDefault="00AD3F55" w:rsidP="00F87C94">
      <w:pPr>
        <w:widowControl w:val="0"/>
        <w:numPr>
          <w:ilvl w:val="0"/>
          <w:numId w:val="46"/>
        </w:numPr>
        <w:jc w:val="both"/>
        <w:rPr>
          <w:sz w:val="20"/>
          <w:szCs w:val="20"/>
        </w:rPr>
      </w:pPr>
      <w:r w:rsidRPr="00AD3F55">
        <w:rPr>
          <w:sz w:val="20"/>
          <w:szCs w:val="20"/>
        </w:rPr>
        <w:t>Zamawiającemu przysługiwać będzie prawo do wolnego od skutków finansowych wypowiedzenia niniejszej Umowy ze skutkiem natychmiastowym, jeżeli Wykonawca mimo dwóch kolejnych monitów nie będzie realizował dostaw zgodnie z zamówieniem lub w określonym terminie.</w:t>
      </w:r>
    </w:p>
    <w:p w14:paraId="27266CDB" w14:textId="77777777" w:rsidR="00AD3F55" w:rsidRPr="00AD3F55" w:rsidRDefault="00AD3F55" w:rsidP="00F87C94">
      <w:pPr>
        <w:widowControl w:val="0"/>
        <w:numPr>
          <w:ilvl w:val="0"/>
          <w:numId w:val="46"/>
        </w:numPr>
        <w:jc w:val="both"/>
        <w:rPr>
          <w:sz w:val="20"/>
          <w:szCs w:val="20"/>
        </w:rPr>
      </w:pPr>
      <w:r w:rsidRPr="00AD3F55">
        <w:rPr>
          <w:sz w:val="20"/>
          <w:szCs w:val="20"/>
        </w:rPr>
        <w:t xml:space="preserve">W razie wypowiedzenia umowy w trybie określonym </w:t>
      </w:r>
      <w:r w:rsidRPr="00AD3F55">
        <w:rPr>
          <w:bCs/>
          <w:sz w:val="20"/>
          <w:szCs w:val="20"/>
        </w:rPr>
        <w:t xml:space="preserve">w ust. 2 niniejszego paragrafu </w:t>
      </w:r>
      <w:r w:rsidRPr="00AD3F55">
        <w:rPr>
          <w:sz w:val="20"/>
          <w:szCs w:val="20"/>
        </w:rPr>
        <w:t>Wykonawca zapłaci Zamawiającemu karę umowną w wysokości</w:t>
      </w:r>
      <w:r w:rsidRPr="00AD3F55">
        <w:t xml:space="preserve"> </w:t>
      </w:r>
      <w:r w:rsidRPr="00AD3F55">
        <w:rPr>
          <w:sz w:val="20"/>
          <w:szCs w:val="20"/>
        </w:rPr>
        <w:t>w wysokości 10% wartości brutto niezrealizowanej części umowy.</w:t>
      </w:r>
    </w:p>
    <w:p w14:paraId="082ACD7A" w14:textId="77777777" w:rsidR="00AD3F55" w:rsidRPr="00AD3F55" w:rsidRDefault="00AD3F55" w:rsidP="00F87C94">
      <w:pPr>
        <w:widowControl w:val="0"/>
        <w:numPr>
          <w:ilvl w:val="0"/>
          <w:numId w:val="46"/>
        </w:numPr>
        <w:jc w:val="both"/>
        <w:rPr>
          <w:iCs/>
          <w:sz w:val="20"/>
          <w:szCs w:val="20"/>
        </w:rPr>
      </w:pPr>
      <w:r w:rsidRPr="00AD3F55">
        <w:rPr>
          <w:sz w:val="20"/>
          <w:szCs w:val="20"/>
        </w:rPr>
        <w:t>Za odstąpienie przez Wykonawcę od umowy lub jej wypowiedzenie z przyczyn zawinionych przez Wykonawcę stronie Wykonawcy, Wykonawca zapłaci Zamawiającemu karę umowną w wysokości</w:t>
      </w:r>
      <w:r w:rsidRPr="00AD3F55">
        <w:t xml:space="preserve"> </w:t>
      </w:r>
      <w:r w:rsidRPr="00AD3F55">
        <w:rPr>
          <w:sz w:val="20"/>
          <w:szCs w:val="20"/>
        </w:rPr>
        <w:t>w wysokości 10% wartości brutto niezrealizowanej części umowy.</w:t>
      </w:r>
    </w:p>
    <w:p w14:paraId="6D197279" w14:textId="77777777" w:rsidR="00AD3F55" w:rsidRPr="00AD3F55" w:rsidRDefault="00AD3F55" w:rsidP="00F87C94">
      <w:pPr>
        <w:widowControl w:val="0"/>
        <w:numPr>
          <w:ilvl w:val="0"/>
          <w:numId w:val="46"/>
        </w:numPr>
        <w:jc w:val="both"/>
        <w:rPr>
          <w:iCs/>
          <w:sz w:val="20"/>
          <w:szCs w:val="20"/>
        </w:rPr>
      </w:pPr>
      <w:r w:rsidRPr="00AD3F55">
        <w:rPr>
          <w:iCs/>
          <w:sz w:val="20"/>
          <w:szCs w:val="20"/>
        </w:rPr>
        <w:t>Odstąpienie od umowy przez Wykonawcę bądź przez Zamawiającego lub jej wypowiedzenie przez którąkolwiek ze stron, nie powoduje wygaśnięcia obowiązku Wykonawcy do zapłaty ewentualnych kar umownych powstałych i obliczonych zgodnie z postanowieniami ust. 1 punkt a b, c niniejszego paragrafu.</w:t>
      </w:r>
    </w:p>
    <w:p w14:paraId="04496BCB" w14:textId="77777777" w:rsidR="00AD3F55" w:rsidRPr="00AD3F55" w:rsidRDefault="00AD3F55" w:rsidP="00F87C94">
      <w:pPr>
        <w:widowControl w:val="0"/>
        <w:numPr>
          <w:ilvl w:val="0"/>
          <w:numId w:val="46"/>
        </w:numPr>
        <w:jc w:val="both"/>
        <w:rPr>
          <w:iCs/>
          <w:sz w:val="20"/>
          <w:szCs w:val="20"/>
        </w:rPr>
      </w:pPr>
      <w:r w:rsidRPr="00AD3F55">
        <w:rPr>
          <w:iCs/>
          <w:sz w:val="20"/>
          <w:szCs w:val="20"/>
        </w:rPr>
        <w:t>Zamawiającemu przysługuje prawo do dochodzenia odszkodowania przewyższającego wysokość kar umownych.</w:t>
      </w:r>
    </w:p>
    <w:p w14:paraId="0FB90A83" w14:textId="77777777" w:rsidR="00AD3F55" w:rsidRPr="00AD3F55" w:rsidRDefault="00AD3F55" w:rsidP="00F87C94">
      <w:pPr>
        <w:widowControl w:val="0"/>
        <w:numPr>
          <w:ilvl w:val="0"/>
          <w:numId w:val="46"/>
        </w:numPr>
        <w:jc w:val="both"/>
        <w:rPr>
          <w:iCs/>
          <w:sz w:val="20"/>
          <w:szCs w:val="20"/>
        </w:rPr>
      </w:pPr>
      <w:r w:rsidRPr="00AD3F55">
        <w:rPr>
          <w:iCs/>
          <w:sz w:val="20"/>
          <w:szCs w:val="20"/>
        </w:rPr>
        <w:t>Zamawiający zastrzega sobie prawo do potrącenia kar umownych z wynagrodzenia Wykonawcy, po wystawieniu przez Zamawiającego noty obciążeniowej.</w:t>
      </w:r>
    </w:p>
    <w:p w14:paraId="48D50D2B" w14:textId="77777777" w:rsidR="00AD3F55" w:rsidRDefault="00AD3F55" w:rsidP="00F87C94">
      <w:pPr>
        <w:widowControl w:val="0"/>
        <w:numPr>
          <w:ilvl w:val="0"/>
          <w:numId w:val="46"/>
        </w:numPr>
        <w:jc w:val="both"/>
        <w:rPr>
          <w:iCs/>
          <w:sz w:val="20"/>
          <w:szCs w:val="20"/>
        </w:rPr>
      </w:pPr>
      <w:r w:rsidRPr="00AD3F55">
        <w:rPr>
          <w:iCs/>
          <w:sz w:val="20"/>
          <w:szCs w:val="20"/>
        </w:rPr>
        <w:t xml:space="preserve">Wysokość kar umownych naliczonych z jednego lub kilku tytułów nie może przekroczyć 30% wartości brutto określonej w § 5 ust. 1 umowy.  </w:t>
      </w:r>
    </w:p>
    <w:p w14:paraId="783D0E19" w14:textId="77777777" w:rsidR="00B05DA6" w:rsidRPr="00B05DA6" w:rsidRDefault="00B05DA6" w:rsidP="00B05DA6">
      <w:pPr>
        <w:pStyle w:val="Akapitzlist"/>
        <w:numPr>
          <w:ilvl w:val="0"/>
          <w:numId w:val="46"/>
        </w:numPr>
        <w:rPr>
          <w:iCs/>
          <w:sz w:val="20"/>
          <w:szCs w:val="20"/>
        </w:rPr>
      </w:pPr>
      <w:r w:rsidRPr="00B05DA6">
        <w:rPr>
          <w:iCs/>
          <w:sz w:val="20"/>
          <w:szCs w:val="20"/>
        </w:rPr>
        <w:t>Zamawiający może odstąpić od umowy/wypowiedzieć umowę w przypadku nie zawarcia przez Wykonawcę umowy o przetwarzaniu danych osobowych zgodnie z art. 28 RODO z winy Wykonawcy, w tym w szczególności wskutek braku zdolności do zawarcia takiej umowy (niespełniania przesłanek z art. 28 RODO ) w terminie 30 dni od dnia zawarcia umowy nie później niż przed pierwszą czynnością Wykonawcy wymagającą przekazania danych osobowych, których administratorem jest Zamawiający (dotyczy umów których wykonanie związane jest z koniecznością powierzenie i przetwarzania danych osobowych gromadzonych przez   Zamawiającego ).</w:t>
      </w:r>
    </w:p>
    <w:p w14:paraId="7C4DF3D4" w14:textId="77777777" w:rsidR="00B05DA6" w:rsidRDefault="00B05DA6" w:rsidP="00B05DA6">
      <w:pPr>
        <w:widowControl w:val="0"/>
        <w:ind w:left="360"/>
        <w:jc w:val="both"/>
        <w:rPr>
          <w:iCs/>
          <w:sz w:val="20"/>
          <w:szCs w:val="20"/>
        </w:rPr>
      </w:pPr>
    </w:p>
    <w:p w14:paraId="7FE8E983" w14:textId="77777777" w:rsidR="00B05DA6" w:rsidRPr="00AD3F55" w:rsidRDefault="00B05DA6" w:rsidP="00B05DA6">
      <w:pPr>
        <w:widowControl w:val="0"/>
        <w:ind w:left="360"/>
        <w:jc w:val="both"/>
        <w:rPr>
          <w:iCs/>
          <w:sz w:val="20"/>
          <w:szCs w:val="20"/>
        </w:rPr>
      </w:pPr>
    </w:p>
    <w:p w14:paraId="306712B3" w14:textId="77777777" w:rsidR="00AD3F55" w:rsidRPr="00AD3F55" w:rsidRDefault="00AD3F55" w:rsidP="00AD3F55">
      <w:pPr>
        <w:jc w:val="both"/>
        <w:rPr>
          <w:iCs/>
          <w:sz w:val="20"/>
          <w:szCs w:val="20"/>
        </w:rPr>
      </w:pPr>
    </w:p>
    <w:p w14:paraId="7D451BF7" w14:textId="77777777" w:rsidR="00AD3F55" w:rsidRPr="00AD3F55" w:rsidRDefault="00AD3F55" w:rsidP="00AD3F55">
      <w:pPr>
        <w:jc w:val="center"/>
        <w:rPr>
          <w:bCs/>
          <w:iCs/>
          <w:sz w:val="20"/>
          <w:szCs w:val="20"/>
        </w:rPr>
      </w:pPr>
      <w:r w:rsidRPr="00AD3F55">
        <w:rPr>
          <w:b/>
          <w:sz w:val="20"/>
          <w:szCs w:val="20"/>
        </w:rPr>
        <w:lastRenderedPageBreak/>
        <w:t>§   10</w:t>
      </w:r>
    </w:p>
    <w:p w14:paraId="5F4EC2BF" w14:textId="77777777" w:rsidR="00AD3F55" w:rsidRPr="00AD3F55" w:rsidRDefault="00AD3F55" w:rsidP="00AD3F55">
      <w:pPr>
        <w:jc w:val="both"/>
        <w:rPr>
          <w:bCs/>
          <w:iCs/>
          <w:sz w:val="20"/>
          <w:szCs w:val="20"/>
        </w:rPr>
      </w:pPr>
      <w:r w:rsidRPr="00AD3F55">
        <w:rPr>
          <w:bCs/>
          <w:iCs/>
          <w:sz w:val="20"/>
          <w:szCs w:val="20"/>
        </w:rPr>
        <w:t>Umowa wiąże strony od dnia  …............................. do dnia .................................</w:t>
      </w:r>
    </w:p>
    <w:p w14:paraId="6B920881" w14:textId="77777777" w:rsidR="00AD3F55" w:rsidRPr="00AD3F55" w:rsidRDefault="00AD3F55" w:rsidP="00AD3F55">
      <w:pPr>
        <w:jc w:val="both"/>
        <w:rPr>
          <w:sz w:val="20"/>
          <w:szCs w:val="20"/>
        </w:rPr>
      </w:pPr>
    </w:p>
    <w:p w14:paraId="5C5D2503" w14:textId="77777777" w:rsidR="00AD3F55" w:rsidRPr="00AD3F55" w:rsidRDefault="00AD3F55" w:rsidP="00AD3F55">
      <w:pPr>
        <w:jc w:val="both"/>
        <w:rPr>
          <w:sz w:val="20"/>
          <w:szCs w:val="20"/>
        </w:rPr>
      </w:pPr>
    </w:p>
    <w:p w14:paraId="7C61D082" w14:textId="77777777" w:rsidR="00AD3F55" w:rsidRPr="00AD3F55" w:rsidRDefault="00AD3F55" w:rsidP="00AD3F55">
      <w:pPr>
        <w:jc w:val="center"/>
        <w:rPr>
          <w:sz w:val="20"/>
          <w:szCs w:val="20"/>
        </w:rPr>
      </w:pPr>
      <w:r w:rsidRPr="00AD3F55">
        <w:rPr>
          <w:b/>
          <w:sz w:val="20"/>
          <w:szCs w:val="20"/>
        </w:rPr>
        <w:t>§   11</w:t>
      </w:r>
    </w:p>
    <w:p w14:paraId="4F89050F" w14:textId="77777777" w:rsidR="00AD3F55" w:rsidRPr="00AD3F55" w:rsidRDefault="00AD3F55" w:rsidP="00F87C94">
      <w:pPr>
        <w:widowControl w:val="0"/>
        <w:numPr>
          <w:ilvl w:val="0"/>
          <w:numId w:val="48"/>
        </w:numPr>
        <w:ind w:left="357" w:hanging="357"/>
        <w:jc w:val="both"/>
        <w:rPr>
          <w:sz w:val="20"/>
          <w:szCs w:val="20"/>
        </w:rPr>
      </w:pPr>
      <w:r w:rsidRPr="00AD3F55">
        <w:rPr>
          <w:sz w:val="20"/>
          <w:szCs w:val="20"/>
        </w:rPr>
        <w:t>Czynność prawna mająca na celu zmianę wierzyciela Zamawiającego z tytułu wierzytelności wynikających z niniejszej umowy może zostać dokonana tylko w trybie określonym w art. 54 ust. 5 – 7 ustawy z 15 kwietnia 2011 roku o działalności leczniczej.</w:t>
      </w:r>
    </w:p>
    <w:p w14:paraId="5693F7C6" w14:textId="77777777" w:rsidR="00AD3F55" w:rsidRPr="00AD3F55" w:rsidRDefault="00AD3F55" w:rsidP="00F87C94">
      <w:pPr>
        <w:widowControl w:val="0"/>
        <w:numPr>
          <w:ilvl w:val="0"/>
          <w:numId w:val="48"/>
        </w:numPr>
        <w:ind w:left="357" w:hanging="357"/>
        <w:jc w:val="both"/>
        <w:rPr>
          <w:sz w:val="20"/>
          <w:szCs w:val="20"/>
        </w:rPr>
      </w:pPr>
      <w:r w:rsidRPr="00AD3F55">
        <w:rPr>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14:paraId="05955348" w14:textId="77777777" w:rsidR="00AD3F55" w:rsidRPr="00AD3F55" w:rsidRDefault="00AD3F55" w:rsidP="00F87C94">
      <w:pPr>
        <w:widowControl w:val="0"/>
        <w:numPr>
          <w:ilvl w:val="0"/>
          <w:numId w:val="48"/>
        </w:numPr>
        <w:ind w:left="357" w:hanging="357"/>
        <w:jc w:val="both"/>
        <w:rPr>
          <w:sz w:val="20"/>
          <w:szCs w:val="20"/>
        </w:rPr>
      </w:pPr>
      <w:r w:rsidRPr="00AD3F55">
        <w:rPr>
          <w:sz w:val="20"/>
          <w:szCs w:val="20"/>
        </w:rPr>
        <w:t>Zastrzeżenie o którym mowa w ust.1 dotyczy także umów na podstawie których wierzytelność względem Zamawiającego będzie stanowiła zabezpieczenie zobowiązań Wykonawcy (np. z tytułu umowy kredytu, pożyczki).</w:t>
      </w:r>
    </w:p>
    <w:p w14:paraId="4CA8974B" w14:textId="77777777" w:rsidR="00AD3F55" w:rsidRPr="00AD3F55" w:rsidRDefault="00AD3F55" w:rsidP="00F87C94">
      <w:pPr>
        <w:widowControl w:val="0"/>
        <w:numPr>
          <w:ilvl w:val="0"/>
          <w:numId w:val="48"/>
        </w:numPr>
        <w:ind w:left="357" w:hanging="357"/>
        <w:jc w:val="both"/>
        <w:rPr>
          <w:sz w:val="20"/>
          <w:szCs w:val="20"/>
        </w:rPr>
      </w:pPr>
      <w:r w:rsidRPr="00AD3F55">
        <w:rPr>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14:paraId="7AC1038A" w14:textId="77777777" w:rsidR="00AD3F55" w:rsidRPr="00AD3F55" w:rsidRDefault="00AD3F55" w:rsidP="00F87C94">
      <w:pPr>
        <w:widowControl w:val="0"/>
        <w:numPr>
          <w:ilvl w:val="0"/>
          <w:numId w:val="48"/>
        </w:numPr>
        <w:ind w:left="357" w:hanging="357"/>
        <w:jc w:val="both"/>
        <w:rPr>
          <w:sz w:val="20"/>
          <w:szCs w:val="20"/>
        </w:rPr>
      </w:pPr>
      <w:r w:rsidRPr="00AD3F55">
        <w:rPr>
          <w:sz w:val="20"/>
          <w:szCs w:val="20"/>
        </w:rPr>
        <w:t xml:space="preserve">Wykonawca zobowiązuje się do nie udzielania pełnomocnictw nieodwołalnych przez mocodawcę w zakresie dochodzenia roszczeń majątkowych  wynikających z niniejszej umowy. </w:t>
      </w:r>
    </w:p>
    <w:p w14:paraId="59B1C988" w14:textId="77777777" w:rsidR="00AD3F55" w:rsidRPr="00AD3F55" w:rsidRDefault="00AD3F55" w:rsidP="00F87C94">
      <w:pPr>
        <w:widowControl w:val="0"/>
        <w:numPr>
          <w:ilvl w:val="0"/>
          <w:numId w:val="48"/>
        </w:numPr>
        <w:ind w:left="357" w:hanging="357"/>
        <w:jc w:val="both"/>
        <w:rPr>
          <w:sz w:val="20"/>
          <w:szCs w:val="20"/>
        </w:rPr>
      </w:pPr>
      <w:r w:rsidRPr="00AD3F55">
        <w:rPr>
          <w:sz w:val="20"/>
          <w:szCs w:val="20"/>
        </w:rPr>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 na rachunek bankowy innego podmiotu niż Wykonawca.</w:t>
      </w:r>
    </w:p>
    <w:p w14:paraId="148D3EC0" w14:textId="77777777" w:rsidR="00AD3F55" w:rsidRPr="00AD3F55" w:rsidRDefault="00AD3F55" w:rsidP="00AD3F55">
      <w:pPr>
        <w:shd w:val="clear" w:color="auto" w:fill="FFFFFF"/>
        <w:jc w:val="both"/>
        <w:rPr>
          <w:sz w:val="20"/>
          <w:szCs w:val="20"/>
        </w:rPr>
      </w:pPr>
    </w:p>
    <w:p w14:paraId="09AD0526" w14:textId="77777777" w:rsidR="00AD3F55" w:rsidRPr="00AD3F55" w:rsidRDefault="00AD3F55" w:rsidP="00AD3F55">
      <w:pPr>
        <w:jc w:val="center"/>
        <w:rPr>
          <w:sz w:val="20"/>
          <w:szCs w:val="20"/>
        </w:rPr>
      </w:pPr>
      <w:r w:rsidRPr="00AD3F55">
        <w:rPr>
          <w:b/>
          <w:sz w:val="20"/>
          <w:szCs w:val="20"/>
        </w:rPr>
        <w:t>§   12</w:t>
      </w:r>
    </w:p>
    <w:p w14:paraId="4DAB3B86" w14:textId="77777777" w:rsidR="00AD3F55" w:rsidRPr="00AD3F55" w:rsidRDefault="00AD3F55" w:rsidP="00F87C94">
      <w:pPr>
        <w:widowControl w:val="0"/>
        <w:numPr>
          <w:ilvl w:val="0"/>
          <w:numId w:val="53"/>
        </w:numPr>
        <w:ind w:left="357" w:hanging="357"/>
        <w:jc w:val="both"/>
        <w:rPr>
          <w:sz w:val="20"/>
          <w:szCs w:val="20"/>
        </w:rPr>
      </w:pPr>
      <w:r w:rsidRPr="00AD3F55">
        <w:rPr>
          <w:sz w:val="20"/>
          <w:szCs w:val="20"/>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14:paraId="3D1770C7" w14:textId="77777777" w:rsidR="00AD3F55" w:rsidRPr="00AD3F55" w:rsidRDefault="00AD3F55" w:rsidP="00F87C94">
      <w:pPr>
        <w:widowControl w:val="0"/>
        <w:numPr>
          <w:ilvl w:val="0"/>
          <w:numId w:val="53"/>
        </w:numPr>
        <w:ind w:left="357" w:hanging="357"/>
        <w:jc w:val="both"/>
        <w:rPr>
          <w:sz w:val="20"/>
          <w:szCs w:val="20"/>
        </w:rPr>
      </w:pPr>
      <w:r w:rsidRPr="00AD3F55">
        <w:rPr>
          <w:sz w:val="20"/>
          <w:szCs w:val="20"/>
        </w:rPr>
        <w:t>Obowiązek zachowania tajemnicy poufności, o którym mowa w ust. 8, nie dotyczy informacji, które:</w:t>
      </w:r>
    </w:p>
    <w:p w14:paraId="474E47C0" w14:textId="77777777" w:rsidR="00AD3F55" w:rsidRPr="00AD3F55" w:rsidRDefault="00AD3F55" w:rsidP="00F87C94">
      <w:pPr>
        <w:widowControl w:val="0"/>
        <w:numPr>
          <w:ilvl w:val="0"/>
          <w:numId w:val="51"/>
        </w:numPr>
        <w:shd w:val="clear" w:color="auto" w:fill="FFFFFF"/>
        <w:overflowPunct w:val="0"/>
        <w:jc w:val="both"/>
        <w:rPr>
          <w:sz w:val="20"/>
          <w:szCs w:val="20"/>
        </w:rPr>
      </w:pPr>
      <w:r w:rsidRPr="00AD3F55">
        <w:rPr>
          <w:sz w:val="20"/>
          <w:szCs w:val="20"/>
        </w:rPr>
        <w:t>w czasie ich ujawnienia były publicznie znane,</w:t>
      </w:r>
    </w:p>
    <w:p w14:paraId="21237934" w14:textId="77777777" w:rsidR="00AD3F55" w:rsidRPr="00AD3F55" w:rsidRDefault="00AD3F55" w:rsidP="00F87C94">
      <w:pPr>
        <w:widowControl w:val="0"/>
        <w:numPr>
          <w:ilvl w:val="0"/>
          <w:numId w:val="51"/>
        </w:numPr>
        <w:shd w:val="clear" w:color="auto" w:fill="FFFFFF"/>
        <w:overflowPunct w:val="0"/>
        <w:jc w:val="both"/>
        <w:rPr>
          <w:sz w:val="20"/>
          <w:szCs w:val="20"/>
        </w:rPr>
      </w:pPr>
      <w:r w:rsidRPr="00AD3F55">
        <w:rPr>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14:paraId="68ED7B4E" w14:textId="77777777" w:rsidR="00AD3F55" w:rsidRPr="00AD3F55" w:rsidRDefault="00AD3F55" w:rsidP="00AD3F55">
      <w:pPr>
        <w:jc w:val="both"/>
        <w:rPr>
          <w:sz w:val="20"/>
          <w:szCs w:val="20"/>
        </w:rPr>
      </w:pPr>
    </w:p>
    <w:p w14:paraId="79A0611C" w14:textId="77777777" w:rsidR="00AD3F55" w:rsidRPr="00AD3F55" w:rsidRDefault="00AD3F55" w:rsidP="00AD3F55">
      <w:pPr>
        <w:jc w:val="center"/>
        <w:rPr>
          <w:sz w:val="20"/>
          <w:szCs w:val="20"/>
        </w:rPr>
      </w:pPr>
      <w:r w:rsidRPr="00AD3F55">
        <w:rPr>
          <w:b/>
          <w:sz w:val="20"/>
          <w:szCs w:val="20"/>
        </w:rPr>
        <w:t>§   13</w:t>
      </w:r>
    </w:p>
    <w:p w14:paraId="18BA6017" w14:textId="77777777" w:rsidR="00AD3F55" w:rsidRPr="00AD3F55" w:rsidRDefault="00AD3F55" w:rsidP="00F87C94">
      <w:pPr>
        <w:widowControl w:val="0"/>
        <w:numPr>
          <w:ilvl w:val="0"/>
          <w:numId w:val="49"/>
        </w:numPr>
        <w:tabs>
          <w:tab w:val="left" w:pos="360"/>
        </w:tabs>
        <w:overflowPunct w:val="0"/>
        <w:ind w:right="114"/>
        <w:jc w:val="both"/>
        <w:rPr>
          <w:kern w:val="1"/>
          <w:sz w:val="20"/>
          <w:szCs w:val="20"/>
          <w:lang w:eastAsia="ar-SA"/>
        </w:rPr>
      </w:pPr>
      <w:r w:rsidRPr="00AD3F55">
        <w:rPr>
          <w:kern w:val="1"/>
          <w:sz w:val="20"/>
          <w:szCs w:val="20"/>
          <w:lang w:eastAsia="ar-SA"/>
        </w:rPr>
        <w:t>Ws</w:t>
      </w:r>
      <w:r w:rsidRPr="00AD3F55">
        <w:rPr>
          <w:spacing w:val="1"/>
          <w:kern w:val="1"/>
          <w:sz w:val="20"/>
          <w:szCs w:val="20"/>
          <w:lang w:eastAsia="ar-SA"/>
        </w:rPr>
        <w:t>z</w:t>
      </w:r>
      <w:r w:rsidRPr="00AD3F55">
        <w:rPr>
          <w:kern w:val="1"/>
          <w:sz w:val="20"/>
          <w:szCs w:val="20"/>
          <w:lang w:eastAsia="ar-SA"/>
        </w:rPr>
        <w:t>elkie</w:t>
      </w:r>
      <w:r w:rsidRPr="00AD3F55">
        <w:rPr>
          <w:spacing w:val="16"/>
          <w:kern w:val="1"/>
          <w:sz w:val="20"/>
          <w:szCs w:val="20"/>
          <w:lang w:eastAsia="ar-SA"/>
        </w:rPr>
        <w:t xml:space="preserve"> </w:t>
      </w:r>
      <w:r w:rsidRPr="00AD3F55">
        <w:rPr>
          <w:spacing w:val="1"/>
          <w:kern w:val="1"/>
          <w:sz w:val="20"/>
          <w:szCs w:val="20"/>
          <w:lang w:eastAsia="ar-SA"/>
        </w:rPr>
        <w:t>z</w:t>
      </w:r>
      <w:r w:rsidRPr="00AD3F55">
        <w:rPr>
          <w:kern w:val="1"/>
          <w:sz w:val="20"/>
          <w:szCs w:val="20"/>
          <w:lang w:eastAsia="ar-SA"/>
        </w:rPr>
        <w:t>mi</w:t>
      </w:r>
      <w:r w:rsidRPr="00AD3F55">
        <w:rPr>
          <w:spacing w:val="-2"/>
          <w:kern w:val="1"/>
          <w:sz w:val="20"/>
          <w:szCs w:val="20"/>
          <w:lang w:eastAsia="ar-SA"/>
        </w:rPr>
        <w:t>a</w:t>
      </w:r>
      <w:r w:rsidRPr="00AD3F55">
        <w:rPr>
          <w:spacing w:val="1"/>
          <w:kern w:val="1"/>
          <w:sz w:val="20"/>
          <w:szCs w:val="20"/>
          <w:lang w:eastAsia="ar-SA"/>
        </w:rPr>
        <w:t>n</w:t>
      </w:r>
      <w:r w:rsidRPr="00AD3F55">
        <w:rPr>
          <w:kern w:val="1"/>
          <w:sz w:val="20"/>
          <w:szCs w:val="20"/>
          <w:lang w:eastAsia="ar-SA"/>
        </w:rPr>
        <w:t xml:space="preserve">y </w:t>
      </w:r>
      <w:r w:rsidRPr="00AD3F55">
        <w:rPr>
          <w:spacing w:val="-1"/>
          <w:kern w:val="1"/>
          <w:sz w:val="20"/>
          <w:szCs w:val="20"/>
          <w:lang w:eastAsia="ar-SA"/>
        </w:rPr>
        <w:t>t</w:t>
      </w:r>
      <w:r w:rsidRPr="00AD3F55">
        <w:rPr>
          <w:kern w:val="1"/>
          <w:sz w:val="20"/>
          <w:szCs w:val="20"/>
          <w:lang w:eastAsia="ar-SA"/>
        </w:rPr>
        <w:t>reś</w:t>
      </w:r>
      <w:r w:rsidRPr="00AD3F55">
        <w:rPr>
          <w:spacing w:val="-1"/>
          <w:kern w:val="1"/>
          <w:sz w:val="20"/>
          <w:szCs w:val="20"/>
          <w:lang w:eastAsia="ar-SA"/>
        </w:rPr>
        <w:t>c</w:t>
      </w:r>
      <w:r w:rsidRPr="00AD3F55">
        <w:rPr>
          <w:kern w:val="1"/>
          <w:sz w:val="20"/>
          <w:szCs w:val="20"/>
          <w:lang w:eastAsia="ar-SA"/>
        </w:rPr>
        <w:t xml:space="preserve">i niniejszej umowy, </w:t>
      </w:r>
      <w:r w:rsidRPr="00AD3F55">
        <w:rPr>
          <w:spacing w:val="-1"/>
          <w:kern w:val="1"/>
          <w:sz w:val="20"/>
          <w:szCs w:val="20"/>
          <w:lang w:eastAsia="ar-SA"/>
        </w:rPr>
        <w:t>w</w:t>
      </w:r>
      <w:r w:rsidRPr="00AD3F55">
        <w:rPr>
          <w:kern w:val="1"/>
          <w:sz w:val="20"/>
          <w:szCs w:val="20"/>
          <w:lang w:eastAsia="ar-SA"/>
        </w:rPr>
        <w:t xml:space="preserve">ymagają </w:t>
      </w:r>
      <w:r w:rsidRPr="00AD3F55">
        <w:rPr>
          <w:spacing w:val="1"/>
          <w:kern w:val="1"/>
          <w:sz w:val="20"/>
          <w:szCs w:val="20"/>
          <w:lang w:eastAsia="ar-SA"/>
        </w:rPr>
        <w:t>f</w:t>
      </w:r>
      <w:r w:rsidRPr="00AD3F55">
        <w:rPr>
          <w:kern w:val="1"/>
          <w:sz w:val="20"/>
          <w:szCs w:val="20"/>
          <w:lang w:eastAsia="ar-SA"/>
        </w:rPr>
        <w:t>o</w:t>
      </w:r>
      <w:r w:rsidRPr="00AD3F55">
        <w:rPr>
          <w:spacing w:val="-2"/>
          <w:kern w:val="1"/>
          <w:sz w:val="20"/>
          <w:szCs w:val="20"/>
          <w:lang w:eastAsia="ar-SA"/>
        </w:rPr>
        <w:t>r</w:t>
      </w:r>
      <w:r w:rsidRPr="00AD3F55">
        <w:rPr>
          <w:kern w:val="1"/>
          <w:sz w:val="20"/>
          <w:szCs w:val="20"/>
          <w:lang w:eastAsia="ar-SA"/>
        </w:rPr>
        <w:t>my</w:t>
      </w:r>
      <w:r w:rsidRPr="00AD3F55">
        <w:rPr>
          <w:spacing w:val="16"/>
          <w:kern w:val="1"/>
          <w:sz w:val="20"/>
          <w:szCs w:val="20"/>
          <w:lang w:eastAsia="ar-SA"/>
        </w:rPr>
        <w:t xml:space="preserve"> </w:t>
      </w:r>
      <w:r w:rsidRPr="00AD3F55">
        <w:rPr>
          <w:spacing w:val="1"/>
          <w:kern w:val="1"/>
          <w:sz w:val="20"/>
          <w:szCs w:val="20"/>
          <w:lang w:eastAsia="ar-SA"/>
        </w:rPr>
        <w:t>p</w:t>
      </w:r>
      <w:r w:rsidRPr="00AD3F55">
        <w:rPr>
          <w:kern w:val="1"/>
          <w:sz w:val="20"/>
          <w:szCs w:val="20"/>
          <w:lang w:eastAsia="ar-SA"/>
        </w:rPr>
        <w:t>isem</w:t>
      </w:r>
      <w:r w:rsidRPr="00AD3F55">
        <w:rPr>
          <w:spacing w:val="1"/>
          <w:kern w:val="1"/>
          <w:sz w:val="20"/>
          <w:szCs w:val="20"/>
          <w:lang w:eastAsia="ar-SA"/>
        </w:rPr>
        <w:t>n</w:t>
      </w:r>
      <w:r w:rsidRPr="00AD3F55">
        <w:rPr>
          <w:spacing w:val="-2"/>
          <w:kern w:val="1"/>
          <w:sz w:val="20"/>
          <w:szCs w:val="20"/>
          <w:lang w:eastAsia="ar-SA"/>
        </w:rPr>
        <w:t>e</w:t>
      </w:r>
      <w:r w:rsidRPr="00AD3F55">
        <w:rPr>
          <w:kern w:val="1"/>
          <w:sz w:val="20"/>
          <w:szCs w:val="20"/>
          <w:lang w:eastAsia="ar-SA"/>
        </w:rPr>
        <w:t>j (aneks)</w:t>
      </w:r>
      <w:r w:rsidRPr="00AD3F55">
        <w:rPr>
          <w:spacing w:val="15"/>
          <w:kern w:val="1"/>
          <w:sz w:val="20"/>
          <w:szCs w:val="20"/>
          <w:lang w:eastAsia="ar-SA"/>
        </w:rPr>
        <w:t xml:space="preserve"> </w:t>
      </w:r>
      <w:r w:rsidRPr="00AD3F55">
        <w:rPr>
          <w:spacing w:val="1"/>
          <w:kern w:val="1"/>
          <w:sz w:val="20"/>
          <w:szCs w:val="20"/>
          <w:lang w:eastAsia="ar-SA"/>
        </w:rPr>
        <w:t>p</w:t>
      </w:r>
      <w:r w:rsidRPr="00AD3F55">
        <w:rPr>
          <w:spacing w:val="-2"/>
          <w:kern w:val="1"/>
          <w:sz w:val="20"/>
          <w:szCs w:val="20"/>
          <w:lang w:eastAsia="ar-SA"/>
        </w:rPr>
        <w:t>o</w:t>
      </w:r>
      <w:r w:rsidRPr="00AD3F55">
        <w:rPr>
          <w:kern w:val="1"/>
          <w:sz w:val="20"/>
          <w:szCs w:val="20"/>
          <w:lang w:eastAsia="ar-SA"/>
        </w:rPr>
        <w:t>d rygor</w:t>
      </w:r>
      <w:r w:rsidRPr="00AD3F55">
        <w:rPr>
          <w:spacing w:val="1"/>
          <w:kern w:val="1"/>
          <w:sz w:val="20"/>
          <w:szCs w:val="20"/>
          <w:lang w:eastAsia="ar-SA"/>
        </w:rPr>
        <w:t>e</w:t>
      </w:r>
      <w:r w:rsidRPr="00AD3F55">
        <w:rPr>
          <w:kern w:val="1"/>
          <w:sz w:val="20"/>
          <w:szCs w:val="20"/>
          <w:lang w:eastAsia="ar-SA"/>
        </w:rPr>
        <w:t>m</w:t>
      </w:r>
      <w:r w:rsidRPr="00AD3F55">
        <w:rPr>
          <w:spacing w:val="2"/>
          <w:kern w:val="1"/>
          <w:sz w:val="20"/>
          <w:szCs w:val="20"/>
          <w:lang w:eastAsia="ar-SA"/>
        </w:rPr>
        <w:t xml:space="preserve"> </w:t>
      </w:r>
      <w:r w:rsidRPr="00AD3F55">
        <w:rPr>
          <w:spacing w:val="1"/>
          <w:kern w:val="1"/>
          <w:sz w:val="20"/>
          <w:szCs w:val="20"/>
          <w:lang w:eastAsia="ar-SA"/>
        </w:rPr>
        <w:t>n</w:t>
      </w:r>
      <w:r w:rsidRPr="00AD3F55">
        <w:rPr>
          <w:spacing w:val="-2"/>
          <w:kern w:val="1"/>
          <w:sz w:val="20"/>
          <w:szCs w:val="20"/>
          <w:lang w:eastAsia="ar-SA"/>
        </w:rPr>
        <w:t>i</w:t>
      </w:r>
      <w:r w:rsidRPr="00AD3F55">
        <w:rPr>
          <w:kern w:val="1"/>
          <w:sz w:val="20"/>
          <w:szCs w:val="20"/>
          <w:lang w:eastAsia="ar-SA"/>
        </w:rPr>
        <w:t>eważ</w:t>
      </w:r>
      <w:r w:rsidRPr="00AD3F55">
        <w:rPr>
          <w:spacing w:val="1"/>
          <w:kern w:val="1"/>
          <w:sz w:val="20"/>
          <w:szCs w:val="20"/>
          <w:lang w:eastAsia="ar-SA"/>
        </w:rPr>
        <w:t>n</w:t>
      </w:r>
      <w:r w:rsidRPr="00AD3F55">
        <w:rPr>
          <w:kern w:val="1"/>
          <w:sz w:val="20"/>
          <w:szCs w:val="20"/>
          <w:lang w:eastAsia="ar-SA"/>
        </w:rPr>
        <w:t>oś</w:t>
      </w:r>
      <w:r w:rsidRPr="00AD3F55">
        <w:rPr>
          <w:spacing w:val="-1"/>
          <w:kern w:val="1"/>
          <w:sz w:val="20"/>
          <w:szCs w:val="20"/>
          <w:lang w:eastAsia="ar-SA"/>
        </w:rPr>
        <w:t>c</w:t>
      </w:r>
      <w:r w:rsidRPr="00AD3F55">
        <w:rPr>
          <w:kern w:val="1"/>
          <w:sz w:val="20"/>
          <w:szCs w:val="20"/>
          <w:lang w:eastAsia="ar-SA"/>
        </w:rPr>
        <w:t>i.</w:t>
      </w:r>
    </w:p>
    <w:p w14:paraId="41052201" w14:textId="77777777" w:rsidR="00AD3F55" w:rsidRPr="00AD3F55" w:rsidRDefault="00AD3F55" w:rsidP="00F87C94">
      <w:pPr>
        <w:widowControl w:val="0"/>
        <w:numPr>
          <w:ilvl w:val="0"/>
          <w:numId w:val="49"/>
        </w:numPr>
        <w:tabs>
          <w:tab w:val="left" w:pos="360"/>
        </w:tabs>
        <w:overflowPunct w:val="0"/>
        <w:ind w:right="114"/>
        <w:jc w:val="both"/>
        <w:rPr>
          <w:kern w:val="1"/>
          <w:sz w:val="20"/>
          <w:szCs w:val="20"/>
          <w:lang w:eastAsia="ar-SA"/>
        </w:rPr>
      </w:pPr>
      <w:r w:rsidRPr="00AD3F55">
        <w:rPr>
          <w:kern w:val="1"/>
          <w:sz w:val="20"/>
          <w:szCs w:val="20"/>
          <w:lang w:eastAsia="ar-SA"/>
        </w:rPr>
        <w:t>W sprawach nie uregulowanych umową stosuje się przepisy Kodeksu Cywilnego.</w:t>
      </w:r>
    </w:p>
    <w:p w14:paraId="7CF65D6C" w14:textId="77777777" w:rsidR="00AD3F55" w:rsidRPr="00AD3F55" w:rsidRDefault="00AD3F55" w:rsidP="00F87C94">
      <w:pPr>
        <w:widowControl w:val="0"/>
        <w:numPr>
          <w:ilvl w:val="0"/>
          <w:numId w:val="49"/>
        </w:numPr>
        <w:tabs>
          <w:tab w:val="left" w:pos="360"/>
        </w:tabs>
        <w:overflowPunct w:val="0"/>
        <w:ind w:right="114"/>
        <w:jc w:val="both"/>
        <w:rPr>
          <w:kern w:val="1"/>
          <w:sz w:val="20"/>
          <w:szCs w:val="20"/>
          <w:lang w:eastAsia="ar-SA"/>
        </w:rPr>
      </w:pPr>
      <w:r w:rsidRPr="00AD3F55">
        <w:rPr>
          <w:kern w:val="1"/>
          <w:sz w:val="20"/>
          <w:szCs w:val="20"/>
          <w:lang w:eastAsia="ar-SA"/>
        </w:rPr>
        <w:t xml:space="preserve">Wszelkie spory wynikające z realizacji niniejszej umowy lub w związku z nią, będą rozstrzygane przez właściwy sąd powszechny, według siedziby Zamawiającego. </w:t>
      </w:r>
    </w:p>
    <w:p w14:paraId="126AE901" w14:textId="77777777" w:rsidR="00AD3F55" w:rsidRPr="00AD3F55" w:rsidRDefault="00AD3F55" w:rsidP="00F87C94">
      <w:pPr>
        <w:widowControl w:val="0"/>
        <w:numPr>
          <w:ilvl w:val="0"/>
          <w:numId w:val="49"/>
        </w:numPr>
        <w:tabs>
          <w:tab w:val="left" w:pos="360"/>
        </w:tabs>
        <w:overflowPunct w:val="0"/>
        <w:ind w:right="114"/>
        <w:jc w:val="both"/>
        <w:rPr>
          <w:kern w:val="1"/>
          <w:sz w:val="20"/>
          <w:szCs w:val="20"/>
          <w:lang w:eastAsia="ar-SA"/>
        </w:rPr>
      </w:pPr>
      <w:r w:rsidRPr="00AD3F55">
        <w:rPr>
          <w:kern w:val="1"/>
          <w:sz w:val="20"/>
          <w:szCs w:val="20"/>
          <w:lang w:eastAsia="ar-SA"/>
        </w:rPr>
        <w:t>Niniejsza umowa została sporządzona w dwóch jednobrzmiących egzemplarzach – 1 egzemplarz dla Zamawiającego, 1 egzemplarz dla Wykonawcy.</w:t>
      </w:r>
    </w:p>
    <w:p w14:paraId="2A798D14" w14:textId="77777777" w:rsidR="00AD3F55" w:rsidRPr="00AD3F55" w:rsidRDefault="00AD3F55" w:rsidP="00AD3F55">
      <w:pPr>
        <w:jc w:val="both"/>
        <w:rPr>
          <w:sz w:val="20"/>
          <w:szCs w:val="20"/>
        </w:rPr>
      </w:pPr>
    </w:p>
    <w:p w14:paraId="1425F735" w14:textId="77777777" w:rsidR="00AD3F55" w:rsidRPr="00AD3F55" w:rsidRDefault="00AD3F55" w:rsidP="00AD3F55">
      <w:pPr>
        <w:jc w:val="both"/>
        <w:rPr>
          <w:sz w:val="20"/>
          <w:szCs w:val="20"/>
        </w:rPr>
      </w:pPr>
    </w:p>
    <w:p w14:paraId="0F8975E9" w14:textId="77777777" w:rsidR="00AD3F55" w:rsidRPr="00AD3F55" w:rsidRDefault="00AD3F55" w:rsidP="00AD3F55">
      <w:pPr>
        <w:jc w:val="both"/>
        <w:rPr>
          <w:sz w:val="20"/>
          <w:szCs w:val="20"/>
        </w:rPr>
      </w:pPr>
    </w:p>
    <w:p w14:paraId="277D3454" w14:textId="77777777" w:rsidR="00AD3F55" w:rsidRPr="00AD3F55" w:rsidRDefault="00AD3F55" w:rsidP="00AD3F55">
      <w:pPr>
        <w:jc w:val="center"/>
        <w:rPr>
          <w:b/>
          <w:i/>
          <w:sz w:val="28"/>
          <w:szCs w:val="28"/>
          <w:u w:val="single"/>
        </w:rPr>
      </w:pPr>
      <w:r w:rsidRPr="00AD3F55">
        <w:rPr>
          <w:b/>
          <w:i/>
          <w:sz w:val="28"/>
          <w:szCs w:val="28"/>
          <w:u w:val="single"/>
        </w:rPr>
        <w:t>Wykonawca</w:t>
      </w:r>
      <w:r w:rsidRPr="00AD3F55">
        <w:rPr>
          <w:b/>
          <w:i/>
          <w:sz w:val="28"/>
          <w:szCs w:val="28"/>
        </w:rPr>
        <w:tab/>
      </w:r>
      <w:r w:rsidRPr="00AD3F55">
        <w:rPr>
          <w:b/>
          <w:i/>
          <w:sz w:val="28"/>
          <w:szCs w:val="28"/>
        </w:rPr>
        <w:tab/>
      </w:r>
      <w:r w:rsidRPr="00AD3F55">
        <w:rPr>
          <w:b/>
          <w:i/>
          <w:sz w:val="28"/>
          <w:szCs w:val="28"/>
        </w:rPr>
        <w:tab/>
      </w:r>
      <w:r w:rsidRPr="00AD3F55">
        <w:rPr>
          <w:b/>
          <w:i/>
          <w:sz w:val="28"/>
          <w:szCs w:val="28"/>
        </w:rPr>
        <w:tab/>
      </w:r>
      <w:r w:rsidRPr="00AD3F55">
        <w:rPr>
          <w:b/>
          <w:i/>
          <w:sz w:val="28"/>
          <w:szCs w:val="28"/>
        </w:rPr>
        <w:tab/>
      </w:r>
      <w:r w:rsidRPr="00AD3F55">
        <w:rPr>
          <w:b/>
          <w:i/>
          <w:sz w:val="28"/>
          <w:szCs w:val="28"/>
        </w:rPr>
        <w:tab/>
      </w:r>
      <w:r w:rsidRPr="00AD3F55">
        <w:rPr>
          <w:b/>
          <w:i/>
          <w:sz w:val="28"/>
          <w:szCs w:val="28"/>
        </w:rPr>
        <w:tab/>
      </w:r>
      <w:r w:rsidRPr="00AD3F55">
        <w:rPr>
          <w:b/>
          <w:i/>
          <w:sz w:val="28"/>
          <w:szCs w:val="28"/>
        </w:rPr>
        <w:tab/>
      </w:r>
      <w:r w:rsidRPr="00AD3F55">
        <w:rPr>
          <w:b/>
          <w:i/>
          <w:sz w:val="28"/>
          <w:szCs w:val="28"/>
        </w:rPr>
        <w:tab/>
      </w:r>
      <w:r w:rsidRPr="00AD3F55">
        <w:rPr>
          <w:b/>
          <w:i/>
          <w:sz w:val="28"/>
          <w:szCs w:val="28"/>
          <w:u w:val="single"/>
        </w:rPr>
        <w:t>Zamawiający</w:t>
      </w:r>
    </w:p>
    <w:p w14:paraId="094D3557" w14:textId="77777777" w:rsidR="00AD3F55" w:rsidRPr="00AD3F55" w:rsidRDefault="00AD3F55" w:rsidP="00AD3F55"/>
    <w:p w14:paraId="7203EE45" w14:textId="77777777" w:rsidR="00AD3F55" w:rsidRPr="00AD3F55" w:rsidRDefault="00AD3F55" w:rsidP="00AD3F55"/>
    <w:p w14:paraId="37EEC564" w14:textId="77777777" w:rsidR="00AD3F55" w:rsidRPr="00AD3F55" w:rsidRDefault="00AD3F55" w:rsidP="00AD3F55">
      <w:pPr>
        <w:rPr>
          <w:sz w:val="20"/>
          <w:szCs w:val="20"/>
        </w:rPr>
      </w:pPr>
    </w:p>
    <w:p w14:paraId="5E175F13" w14:textId="77777777" w:rsidR="00AD3F55" w:rsidRPr="00AD3F55" w:rsidRDefault="00AD3F55" w:rsidP="00AD3F55">
      <w:pPr>
        <w:rPr>
          <w:sz w:val="20"/>
          <w:szCs w:val="20"/>
        </w:rPr>
      </w:pPr>
    </w:p>
    <w:p w14:paraId="41A73C43" w14:textId="77777777" w:rsidR="00AD3F55" w:rsidRPr="00AD3F55" w:rsidRDefault="00AD3F55" w:rsidP="00AD3F55">
      <w:pPr>
        <w:jc w:val="both"/>
        <w:rPr>
          <w:b/>
        </w:rPr>
      </w:pPr>
      <w:r w:rsidRPr="00AD3F55">
        <w:rPr>
          <w:b/>
        </w:rPr>
        <w:t>Wzór umowy akceptuję bez zastrzeżeń:</w:t>
      </w:r>
    </w:p>
    <w:p w14:paraId="47BFA072" w14:textId="77777777" w:rsidR="00AD3F55" w:rsidRPr="00AD3F55" w:rsidRDefault="00AD3F55" w:rsidP="00AD3F55">
      <w:pPr>
        <w:jc w:val="right"/>
        <w:rPr>
          <w:i/>
          <w:sz w:val="16"/>
          <w:szCs w:val="16"/>
        </w:rPr>
      </w:pPr>
      <w:r w:rsidRPr="00AD3F55">
        <w:rPr>
          <w:sz w:val="20"/>
          <w:szCs w:val="20"/>
        </w:rPr>
        <w:t>…………………………………</w:t>
      </w:r>
      <w:r w:rsidRPr="00AD3F55">
        <w:t>..</w:t>
      </w:r>
    </w:p>
    <w:p w14:paraId="1D7B018B" w14:textId="77777777" w:rsidR="00AD3F55" w:rsidRPr="00AD3F55" w:rsidRDefault="00AD3F55" w:rsidP="00AD3F55">
      <w:pPr>
        <w:ind w:left="6372"/>
        <w:jc w:val="center"/>
        <w:rPr>
          <w:i/>
          <w:sz w:val="16"/>
          <w:szCs w:val="16"/>
        </w:rPr>
      </w:pPr>
      <w:r w:rsidRPr="00AD3F55">
        <w:rPr>
          <w:i/>
          <w:sz w:val="16"/>
          <w:szCs w:val="16"/>
        </w:rPr>
        <w:t>( pieczątka i podpis Wykonawcy</w:t>
      </w:r>
    </w:p>
    <w:p w14:paraId="12F6F9F4" w14:textId="77777777" w:rsidR="00AD3F55" w:rsidRPr="00AD3F55" w:rsidRDefault="00AD3F55" w:rsidP="00AD3F55">
      <w:pPr>
        <w:ind w:left="6372"/>
        <w:jc w:val="center"/>
        <w:rPr>
          <w:i/>
        </w:rPr>
      </w:pPr>
      <w:r w:rsidRPr="00AD3F55">
        <w:rPr>
          <w:i/>
          <w:sz w:val="16"/>
          <w:szCs w:val="16"/>
        </w:rPr>
        <w:t>lub jego uprawnionego przedstawiciela)</w:t>
      </w:r>
    </w:p>
    <w:p w14:paraId="27DFD1EB" w14:textId="77777777" w:rsidR="00AD3F55" w:rsidRPr="00AD3F55" w:rsidRDefault="00AD3F55" w:rsidP="00AD3F55">
      <w:pPr>
        <w:rPr>
          <w:sz w:val="20"/>
          <w:szCs w:val="20"/>
        </w:rPr>
      </w:pPr>
      <w:r w:rsidRPr="00AD3F55">
        <w:rPr>
          <w:sz w:val="20"/>
          <w:szCs w:val="20"/>
        </w:rPr>
        <w:t>Data: ……………………</w:t>
      </w:r>
    </w:p>
    <w:p w14:paraId="2008DFD0" w14:textId="77777777" w:rsidR="0032280F" w:rsidRPr="00A44F72" w:rsidRDefault="0032280F" w:rsidP="00136D03">
      <w:pPr>
        <w:rPr>
          <w:color w:val="000000" w:themeColor="text1"/>
          <w:sz w:val="20"/>
          <w:szCs w:val="20"/>
          <w:lang w:eastAsia="pl-PL"/>
        </w:rPr>
      </w:pPr>
    </w:p>
    <w:sectPr w:rsidR="0032280F" w:rsidRPr="00A44F72" w:rsidSect="00D454EC">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F683F" w14:textId="77777777" w:rsidR="0092381C" w:rsidRDefault="0092381C" w:rsidP="00A61C5D">
      <w:r>
        <w:separator/>
      </w:r>
    </w:p>
  </w:endnote>
  <w:endnote w:type="continuationSeparator" w:id="0">
    <w:p w14:paraId="2086DADB" w14:textId="77777777" w:rsidR="0092381C" w:rsidRDefault="0092381C"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CD9D6" w14:textId="77777777" w:rsidR="0092381C" w:rsidRDefault="0092381C">
    <w:pPr>
      <w:pStyle w:val="Stopka"/>
      <w:jc w:val="right"/>
    </w:pPr>
    <w:r>
      <w:fldChar w:fldCharType="begin"/>
    </w:r>
    <w:r>
      <w:instrText>PAGE   \* MERGEFORMAT</w:instrText>
    </w:r>
    <w:r>
      <w:fldChar w:fldCharType="separate"/>
    </w:r>
    <w:r w:rsidR="00615959">
      <w:rPr>
        <w:noProof/>
      </w:rPr>
      <w:t>1</w:t>
    </w:r>
    <w:r>
      <w:fldChar w:fldCharType="end"/>
    </w:r>
  </w:p>
  <w:p w14:paraId="453DF4BB" w14:textId="77777777" w:rsidR="0092381C" w:rsidRDefault="0092381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C25D7" w14:textId="77777777" w:rsidR="0092381C" w:rsidRDefault="0092381C" w:rsidP="00A61C5D">
      <w:r>
        <w:separator/>
      </w:r>
    </w:p>
  </w:footnote>
  <w:footnote w:type="continuationSeparator" w:id="0">
    <w:p w14:paraId="7D30B101" w14:textId="77777777" w:rsidR="0092381C" w:rsidRDefault="0092381C"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7"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17"/>
    <w:multiLevelType w:val="multilevel"/>
    <w:tmpl w:val="A59A7980"/>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bullet"/>
      <w:lvlText w:val=""/>
      <w:lvlJc w:val="left"/>
      <w:pPr>
        <w:tabs>
          <w:tab w:val="num" w:pos="0"/>
        </w:tabs>
        <w:ind w:left="1800" w:hanging="180"/>
      </w:pPr>
      <w:rPr>
        <w:rFonts w:ascii="Symbol" w:hAnsi="Symbol"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4"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5862218"/>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16" w15:restartNumberingAfterBreak="0">
    <w:nsid w:val="060056C3"/>
    <w:multiLevelType w:val="hybridMultilevel"/>
    <w:tmpl w:val="118C7C0A"/>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69B1D71"/>
    <w:multiLevelType w:val="multilevel"/>
    <w:tmpl w:val="69660960"/>
    <w:lvl w:ilvl="0">
      <w:start w:val="2"/>
      <w:numFmt w:val="decimal"/>
      <w:lvlText w:val="%1."/>
      <w:lvlJc w:val="left"/>
      <w:pPr>
        <w:ind w:left="720" w:hanging="360"/>
      </w:pPr>
      <w:rPr>
        <w:rFonts w:hint="default"/>
        <w:b/>
        <w:color w:val="auto"/>
      </w:rPr>
    </w:lvl>
    <w:lvl w:ilvl="1">
      <w:start w:val="1"/>
      <w:numFmt w:val="decimal"/>
      <w:lvlText w:val="%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0C263DE6"/>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CAC5406"/>
    <w:multiLevelType w:val="hybridMultilevel"/>
    <w:tmpl w:val="737E442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2A0FF0"/>
    <w:multiLevelType w:val="hybridMultilevel"/>
    <w:tmpl w:val="868AFDB6"/>
    <w:lvl w:ilvl="0" w:tplc="E918DE80">
      <w:start w:val="1"/>
      <w:numFmt w:val="bullet"/>
      <w:lvlText w:val=""/>
      <w:lvlJc w:val="left"/>
      <w:pPr>
        <w:ind w:left="1740" w:hanging="360"/>
      </w:pPr>
      <w:rPr>
        <w:rFonts w:ascii="Symbol" w:hAnsi="Symbol" w:hint="default"/>
      </w:rPr>
    </w:lvl>
    <w:lvl w:ilvl="1" w:tplc="04150003" w:tentative="1">
      <w:start w:val="1"/>
      <w:numFmt w:val="bullet"/>
      <w:lvlText w:val="o"/>
      <w:lvlJc w:val="left"/>
      <w:pPr>
        <w:ind w:left="2460" w:hanging="360"/>
      </w:pPr>
      <w:rPr>
        <w:rFonts w:ascii="Courier New" w:hAnsi="Courier New" w:cs="Courier New" w:hint="default"/>
      </w:rPr>
    </w:lvl>
    <w:lvl w:ilvl="2" w:tplc="04150005" w:tentative="1">
      <w:start w:val="1"/>
      <w:numFmt w:val="bullet"/>
      <w:lvlText w:val=""/>
      <w:lvlJc w:val="left"/>
      <w:pPr>
        <w:ind w:left="3180" w:hanging="360"/>
      </w:pPr>
      <w:rPr>
        <w:rFonts w:ascii="Wingdings" w:hAnsi="Wingdings" w:hint="default"/>
      </w:rPr>
    </w:lvl>
    <w:lvl w:ilvl="3" w:tplc="04150001" w:tentative="1">
      <w:start w:val="1"/>
      <w:numFmt w:val="bullet"/>
      <w:lvlText w:val=""/>
      <w:lvlJc w:val="left"/>
      <w:pPr>
        <w:ind w:left="3900" w:hanging="360"/>
      </w:pPr>
      <w:rPr>
        <w:rFonts w:ascii="Symbol" w:hAnsi="Symbol" w:hint="default"/>
      </w:rPr>
    </w:lvl>
    <w:lvl w:ilvl="4" w:tplc="04150003" w:tentative="1">
      <w:start w:val="1"/>
      <w:numFmt w:val="bullet"/>
      <w:lvlText w:val="o"/>
      <w:lvlJc w:val="left"/>
      <w:pPr>
        <w:ind w:left="4620" w:hanging="360"/>
      </w:pPr>
      <w:rPr>
        <w:rFonts w:ascii="Courier New" w:hAnsi="Courier New" w:cs="Courier New" w:hint="default"/>
      </w:rPr>
    </w:lvl>
    <w:lvl w:ilvl="5" w:tplc="04150005" w:tentative="1">
      <w:start w:val="1"/>
      <w:numFmt w:val="bullet"/>
      <w:lvlText w:val=""/>
      <w:lvlJc w:val="left"/>
      <w:pPr>
        <w:ind w:left="5340" w:hanging="360"/>
      </w:pPr>
      <w:rPr>
        <w:rFonts w:ascii="Wingdings" w:hAnsi="Wingdings" w:hint="default"/>
      </w:rPr>
    </w:lvl>
    <w:lvl w:ilvl="6" w:tplc="04150001" w:tentative="1">
      <w:start w:val="1"/>
      <w:numFmt w:val="bullet"/>
      <w:lvlText w:val=""/>
      <w:lvlJc w:val="left"/>
      <w:pPr>
        <w:ind w:left="6060" w:hanging="360"/>
      </w:pPr>
      <w:rPr>
        <w:rFonts w:ascii="Symbol" w:hAnsi="Symbol" w:hint="default"/>
      </w:rPr>
    </w:lvl>
    <w:lvl w:ilvl="7" w:tplc="04150003" w:tentative="1">
      <w:start w:val="1"/>
      <w:numFmt w:val="bullet"/>
      <w:lvlText w:val="o"/>
      <w:lvlJc w:val="left"/>
      <w:pPr>
        <w:ind w:left="6780" w:hanging="360"/>
      </w:pPr>
      <w:rPr>
        <w:rFonts w:ascii="Courier New" w:hAnsi="Courier New" w:cs="Courier New" w:hint="default"/>
      </w:rPr>
    </w:lvl>
    <w:lvl w:ilvl="8" w:tplc="04150005" w:tentative="1">
      <w:start w:val="1"/>
      <w:numFmt w:val="bullet"/>
      <w:lvlText w:val=""/>
      <w:lvlJc w:val="left"/>
      <w:pPr>
        <w:ind w:left="7500" w:hanging="360"/>
      </w:pPr>
      <w:rPr>
        <w:rFonts w:ascii="Wingdings" w:hAnsi="Wingdings" w:hint="default"/>
      </w:rPr>
    </w:lvl>
  </w:abstractNum>
  <w:abstractNum w:abstractNumId="22" w15:restartNumberingAfterBreak="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1936E3C"/>
    <w:multiLevelType w:val="hybridMultilevel"/>
    <w:tmpl w:val="83C6D6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4B036C"/>
    <w:multiLevelType w:val="hybridMultilevel"/>
    <w:tmpl w:val="75B6680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6A2EB5"/>
    <w:multiLevelType w:val="hybridMultilevel"/>
    <w:tmpl w:val="5ED6AF1E"/>
    <w:lvl w:ilvl="0" w:tplc="8C5E53F6">
      <w:start w:val="2"/>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541CDF"/>
    <w:multiLevelType w:val="multilevel"/>
    <w:tmpl w:val="EC4CC87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1FB17B44"/>
    <w:multiLevelType w:val="multilevel"/>
    <w:tmpl w:val="7788F7B0"/>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21810C50"/>
    <w:multiLevelType w:val="hybridMultilevel"/>
    <w:tmpl w:val="0714F964"/>
    <w:lvl w:ilvl="0" w:tplc="07664584">
      <w:start w:val="1"/>
      <w:numFmt w:val="bullet"/>
      <w:lvlText w:val="─"/>
      <w:lvlJc w:val="left"/>
      <w:pPr>
        <w:ind w:left="1800" w:hanging="360"/>
      </w:pPr>
      <w:rPr>
        <w:rFonts w:ascii="Calibri" w:hAnsi="Calibri"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9" w15:restartNumberingAfterBreak="0">
    <w:nsid w:val="21BD77C9"/>
    <w:multiLevelType w:val="hybridMultilevel"/>
    <w:tmpl w:val="ED28E05E"/>
    <w:lvl w:ilvl="0" w:tplc="0B9E21B2">
      <w:start w:val="1"/>
      <w:numFmt w:val="lowerLetter"/>
      <w:lvlText w:val="%1)"/>
      <w:lvlJc w:val="left"/>
      <w:pPr>
        <w:ind w:left="1122" w:hanging="360"/>
      </w:pPr>
      <w:rPr>
        <w:sz w:val="20"/>
        <w:szCs w:val="20"/>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30" w15:restartNumberingAfterBreak="0">
    <w:nsid w:val="24B9157B"/>
    <w:multiLevelType w:val="multilevel"/>
    <w:tmpl w:val="A198D992"/>
    <w:lvl w:ilvl="0">
      <w:start w:val="3"/>
      <w:numFmt w:val="decimal"/>
      <w:lvlText w:val="%1."/>
      <w:lvlJc w:val="left"/>
      <w:pPr>
        <w:ind w:left="720" w:hanging="360"/>
      </w:pPr>
      <w:rPr>
        <w:rFonts w:hint="default"/>
      </w:rPr>
    </w:lvl>
    <w:lvl w:ilvl="1">
      <w:start w:val="2"/>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2"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29F84F00"/>
    <w:multiLevelType w:val="hybridMultilevel"/>
    <w:tmpl w:val="09CEA6F8"/>
    <w:lvl w:ilvl="0" w:tplc="0415000F">
      <w:start w:val="1"/>
      <w:numFmt w:val="decimal"/>
      <w:lvlText w:val="%1."/>
      <w:lvlJc w:val="left"/>
      <w:pPr>
        <w:ind w:left="720" w:hanging="360"/>
      </w:pPr>
      <w:rPr>
        <w:rFonts w:hint="default"/>
      </w:r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A663F24"/>
    <w:multiLevelType w:val="multilevel"/>
    <w:tmpl w:val="25BE646A"/>
    <w:lvl w:ilvl="0">
      <w:start w:val="1"/>
      <w:numFmt w:val="decimal"/>
      <w:lvlText w:val="%1."/>
      <w:lvlJc w:val="left"/>
      <w:pPr>
        <w:ind w:left="720" w:hanging="360"/>
      </w:pPr>
    </w:lvl>
    <w:lvl w:ilvl="1">
      <w:start w:val="1"/>
      <w:numFmt w:val="decimal"/>
      <w:lvlText w:val="%2."/>
      <w:lvlJc w:val="left"/>
      <w:pPr>
        <w:ind w:left="1065" w:hanging="70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2BF20DDC"/>
    <w:multiLevelType w:val="hybridMultilevel"/>
    <w:tmpl w:val="29D4181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B372B998">
      <w:start w:val="2"/>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70765"/>
    <w:multiLevelType w:val="hybridMultilevel"/>
    <w:tmpl w:val="AAE00394"/>
    <w:lvl w:ilvl="0" w:tplc="B4EE8F6C">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7E47FE"/>
    <w:multiLevelType w:val="multilevel"/>
    <w:tmpl w:val="823EEC04"/>
    <w:lvl w:ilvl="0">
      <w:start w:val="1"/>
      <w:numFmt w:val="decimal"/>
      <w:lvlText w:val="%1."/>
      <w:lvlJc w:val="left"/>
      <w:pPr>
        <w:ind w:left="720" w:hanging="360"/>
      </w:pPr>
      <w:rPr>
        <w:rFonts w:hint="default"/>
      </w:rPr>
    </w:lvl>
    <w:lvl w:ilvl="1">
      <w:start w:val="2"/>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2EA06AFA"/>
    <w:multiLevelType w:val="hybridMultilevel"/>
    <w:tmpl w:val="0EFAEA72"/>
    <w:lvl w:ilvl="0" w:tplc="9FF87B9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BF21F5"/>
    <w:multiLevelType w:val="hybridMultilevel"/>
    <w:tmpl w:val="930A4A08"/>
    <w:lvl w:ilvl="0" w:tplc="7194B7C6">
      <w:start w:val="1"/>
      <w:numFmt w:val="lowerLetter"/>
      <w:lvlText w:val="%1)"/>
      <w:lvlJc w:val="left"/>
      <w:pPr>
        <w:ind w:left="720" w:hanging="360"/>
      </w:pPr>
      <w:rPr>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20701F6"/>
    <w:multiLevelType w:val="hybridMultilevel"/>
    <w:tmpl w:val="0102E38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31D1F5E"/>
    <w:multiLevelType w:val="hybridMultilevel"/>
    <w:tmpl w:val="019E417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55B2840"/>
    <w:multiLevelType w:val="hybridMultilevel"/>
    <w:tmpl w:val="49A49E2A"/>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A004FE7"/>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44" w15:restartNumberingAfterBreak="0">
    <w:nsid w:val="3B3813BD"/>
    <w:multiLevelType w:val="hybridMultilevel"/>
    <w:tmpl w:val="C7663756"/>
    <w:lvl w:ilvl="0" w:tplc="21645BB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43D21250"/>
    <w:multiLevelType w:val="multilevel"/>
    <w:tmpl w:val="BBAAE5EE"/>
    <w:lvl w:ilvl="0">
      <w:start w:val="2"/>
      <w:numFmt w:val="decimal"/>
      <w:lvlText w:val="%1."/>
      <w:lvlJc w:val="left"/>
      <w:pPr>
        <w:ind w:left="720" w:hanging="360"/>
      </w:pPr>
      <w:rPr>
        <w:rFonts w:hint="default"/>
      </w:rPr>
    </w:lvl>
    <w:lvl w:ilvl="1">
      <w:start w:val="3"/>
      <w:numFmt w:val="decimal"/>
      <w:lvlText w:val="%2."/>
      <w:lvlJc w:val="left"/>
      <w:pPr>
        <w:ind w:left="1065" w:hanging="70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44524DD3"/>
    <w:multiLevelType w:val="hybridMultilevel"/>
    <w:tmpl w:val="ACF0EA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50C0F8E"/>
    <w:multiLevelType w:val="multilevel"/>
    <w:tmpl w:val="5866B464"/>
    <w:lvl w:ilvl="0">
      <w:start w:val="1"/>
      <w:numFmt w:val="decimal"/>
      <w:lvlText w:val="%1."/>
      <w:lvlJc w:val="left"/>
      <w:pPr>
        <w:ind w:left="720" w:hanging="360"/>
      </w:p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15:restartNumberingAfterBreak="0">
    <w:nsid w:val="46056561"/>
    <w:multiLevelType w:val="hybridMultilevel"/>
    <w:tmpl w:val="2B28F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D310F78"/>
    <w:multiLevelType w:val="hybridMultilevel"/>
    <w:tmpl w:val="4B38F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D450585"/>
    <w:multiLevelType w:val="hybridMultilevel"/>
    <w:tmpl w:val="A920DA9C"/>
    <w:lvl w:ilvl="0" w:tplc="53B48A3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4D364C"/>
    <w:multiLevelType w:val="hybridMultilevel"/>
    <w:tmpl w:val="93FE0910"/>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4EC1759A"/>
    <w:multiLevelType w:val="hybridMultilevel"/>
    <w:tmpl w:val="BB3EEB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EDA4DF6"/>
    <w:multiLevelType w:val="hybridMultilevel"/>
    <w:tmpl w:val="554C9AF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F6A5000"/>
    <w:multiLevelType w:val="hybridMultilevel"/>
    <w:tmpl w:val="39805F10"/>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241605A"/>
    <w:multiLevelType w:val="multilevel"/>
    <w:tmpl w:val="2F60EFB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8" w15:restartNumberingAfterBreak="0">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59"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5B4E1968"/>
    <w:multiLevelType w:val="hybridMultilevel"/>
    <w:tmpl w:val="C56663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DD87930"/>
    <w:multiLevelType w:val="hybridMultilevel"/>
    <w:tmpl w:val="CEA411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DDE5B14"/>
    <w:multiLevelType w:val="hybridMultilevel"/>
    <w:tmpl w:val="982E9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2017974"/>
    <w:multiLevelType w:val="multilevel"/>
    <w:tmpl w:val="5866B464"/>
    <w:lvl w:ilvl="0">
      <w:start w:val="1"/>
      <w:numFmt w:val="decimal"/>
      <w:lvlText w:val="%1."/>
      <w:lvlJc w:val="left"/>
      <w:pPr>
        <w:ind w:left="720" w:hanging="360"/>
      </w:p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4" w15:restartNumberingAfterBreak="0">
    <w:nsid w:val="66400130"/>
    <w:multiLevelType w:val="hybridMultilevel"/>
    <w:tmpl w:val="637CF0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95C4648"/>
    <w:multiLevelType w:val="hybridMultilevel"/>
    <w:tmpl w:val="997817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A02185D"/>
    <w:multiLevelType w:val="hybridMultilevel"/>
    <w:tmpl w:val="A2D07DC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7" w15:restartNumberingAfterBreak="0">
    <w:nsid w:val="6AA222D5"/>
    <w:multiLevelType w:val="multilevel"/>
    <w:tmpl w:val="12F82AC4"/>
    <w:lvl w:ilvl="0">
      <w:start w:val="5"/>
      <w:numFmt w:val="decimal"/>
      <w:lvlText w:val="%1."/>
      <w:lvlJc w:val="left"/>
      <w:pPr>
        <w:ind w:left="360" w:hanging="360"/>
      </w:pPr>
      <w:rPr>
        <w:rFonts w:hint="default"/>
        <w:b/>
        <w:bCs w:val="0"/>
      </w:rPr>
    </w:lvl>
    <w:lvl w:ilvl="1">
      <w:start w:val="1"/>
      <w:numFmt w:val="decimal"/>
      <w:lvlText w:val="%2."/>
      <w:lvlJc w:val="left"/>
      <w:pPr>
        <w:ind w:left="792" w:hanging="432"/>
      </w:pPr>
      <w:rPr>
        <w:rFonts w:hint="default"/>
        <w:b w:val="0"/>
        <w:color w:val="000000" w:themeColor="text1"/>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70DA39B4"/>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79447178"/>
    <w:multiLevelType w:val="hybridMultilevel"/>
    <w:tmpl w:val="D6B46A20"/>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3" w15:restartNumberingAfterBreak="0">
    <w:nsid w:val="7C663230"/>
    <w:multiLevelType w:val="hybridMultilevel"/>
    <w:tmpl w:val="17A8D09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F03601F"/>
    <w:multiLevelType w:val="multilevel"/>
    <w:tmpl w:val="4530B6AA"/>
    <w:lvl w:ilvl="0">
      <w:start w:val="1"/>
      <w:numFmt w:val="decimal"/>
      <w:lvlText w:val="%1."/>
      <w:lvlJc w:val="left"/>
      <w:pPr>
        <w:ind w:left="720" w:hanging="360"/>
      </w:pPr>
      <w:rPr>
        <w:b w:val="0"/>
        <w:color w:val="auto"/>
      </w:rPr>
    </w:lvl>
    <w:lvl w:ilvl="1">
      <w:start w:val="1"/>
      <w:numFmt w:val="decimal"/>
      <w:lvlText w:val="%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74"/>
  </w:num>
  <w:num w:numId="2">
    <w:abstractNumId w:val="59"/>
  </w:num>
  <w:num w:numId="3">
    <w:abstractNumId w:val="45"/>
  </w:num>
  <w:num w:numId="4">
    <w:abstractNumId w:val="19"/>
  </w:num>
  <w:num w:numId="5">
    <w:abstractNumId w:val="14"/>
  </w:num>
  <w:num w:numId="6">
    <w:abstractNumId w:val="29"/>
  </w:num>
  <w:num w:numId="7">
    <w:abstractNumId w:val="41"/>
  </w:num>
  <w:num w:numId="8">
    <w:abstractNumId w:val="72"/>
  </w:num>
  <w:num w:numId="9">
    <w:abstractNumId w:val="13"/>
  </w:num>
  <w:num w:numId="10">
    <w:abstractNumId w:val="31"/>
  </w:num>
  <w:num w:numId="11">
    <w:abstractNumId w:val="20"/>
  </w:num>
  <w:num w:numId="12">
    <w:abstractNumId w:val="69"/>
  </w:num>
  <w:num w:numId="13">
    <w:abstractNumId w:val="0"/>
    <w:lvlOverride w:ilvl="0">
      <w:lvl w:ilvl="0">
        <w:start w:val="1"/>
        <w:numFmt w:val="bullet"/>
        <w:lvlText w:val=""/>
        <w:lvlJc w:val="left"/>
        <w:pPr>
          <w:ind w:left="720" w:hanging="360"/>
        </w:pPr>
        <w:rPr>
          <w:rFonts w:ascii="Symbol" w:hAnsi="Symbol" w:hint="default"/>
        </w:rPr>
      </w:lvl>
    </w:lvlOverride>
  </w:num>
  <w:num w:numId="14">
    <w:abstractNumId w:val="32"/>
  </w:num>
  <w:num w:numId="15">
    <w:abstractNumId w:val="67"/>
  </w:num>
  <w:num w:numId="16">
    <w:abstractNumId w:val="0"/>
    <w:lvlOverride w:ilvl="0">
      <w:lvl w:ilvl="0">
        <w:start w:val="1"/>
        <w:numFmt w:val="bullet"/>
        <w:lvlText w:val=""/>
        <w:lvlJc w:val="left"/>
        <w:pPr>
          <w:ind w:left="720" w:hanging="360"/>
        </w:pPr>
        <w:rPr>
          <w:rFonts w:ascii="Symbol" w:hAnsi="Symbol" w:hint="default"/>
        </w:rPr>
      </w:lvl>
    </w:lvlOverride>
  </w:num>
  <w:num w:numId="17">
    <w:abstractNumId w:val="17"/>
  </w:num>
  <w:num w:numId="18">
    <w:abstractNumId w:val="21"/>
  </w:num>
  <w:num w:numId="19">
    <w:abstractNumId w:val="25"/>
  </w:num>
  <w:num w:numId="20">
    <w:abstractNumId w:val="18"/>
  </w:num>
  <w:num w:numId="21">
    <w:abstractNumId w:val="27"/>
  </w:num>
  <w:num w:numId="22">
    <w:abstractNumId w:val="57"/>
  </w:num>
  <w:num w:numId="23">
    <w:abstractNumId w:val="8"/>
  </w:num>
  <w:num w:numId="24">
    <w:abstractNumId w:val="36"/>
  </w:num>
  <w:num w:numId="25">
    <w:abstractNumId w:val="62"/>
  </w:num>
  <w:num w:numId="26">
    <w:abstractNumId w:val="35"/>
  </w:num>
  <w:num w:numId="27">
    <w:abstractNumId w:val="66"/>
  </w:num>
  <w:num w:numId="28">
    <w:abstractNumId w:val="64"/>
  </w:num>
  <w:num w:numId="29">
    <w:abstractNumId w:val="51"/>
  </w:num>
  <w:num w:numId="30">
    <w:abstractNumId w:val="56"/>
  </w:num>
  <w:num w:numId="31">
    <w:abstractNumId w:val="61"/>
  </w:num>
  <w:num w:numId="32">
    <w:abstractNumId w:val="40"/>
  </w:num>
  <w:num w:numId="33">
    <w:abstractNumId w:val="71"/>
  </w:num>
  <w:num w:numId="34">
    <w:abstractNumId w:val="33"/>
  </w:num>
  <w:num w:numId="35">
    <w:abstractNumId w:val="53"/>
  </w:num>
  <w:num w:numId="36">
    <w:abstractNumId w:val="73"/>
  </w:num>
  <w:num w:numId="37">
    <w:abstractNumId w:val="44"/>
  </w:num>
  <w:num w:numId="38">
    <w:abstractNumId w:val="26"/>
  </w:num>
  <w:num w:numId="39">
    <w:abstractNumId w:val="37"/>
  </w:num>
  <w:num w:numId="40">
    <w:abstractNumId w:val="30"/>
  </w:num>
  <w:num w:numId="41">
    <w:abstractNumId w:val="39"/>
  </w:num>
  <w:num w:numId="42">
    <w:abstractNumId w:val="63"/>
  </w:num>
  <w:num w:numId="43">
    <w:abstractNumId w:val="28"/>
  </w:num>
  <w:num w:numId="44">
    <w:abstractNumId w:val="38"/>
  </w:num>
  <w:num w:numId="45">
    <w:abstractNumId w:val="16"/>
  </w:num>
  <w:num w:numId="46">
    <w:abstractNumId w:val="15"/>
  </w:num>
  <w:num w:numId="47">
    <w:abstractNumId w:val="43"/>
  </w:num>
  <w:num w:numId="48">
    <w:abstractNumId w:val="22"/>
  </w:num>
  <w:num w:numId="49">
    <w:abstractNumId w:val="70"/>
  </w:num>
  <w:num w:numId="50">
    <w:abstractNumId w:val="68"/>
  </w:num>
  <w:num w:numId="51">
    <w:abstractNumId w:val="58"/>
  </w:num>
  <w:num w:numId="52">
    <w:abstractNumId w:val="42"/>
  </w:num>
  <w:num w:numId="53">
    <w:abstractNumId w:val="52"/>
  </w:num>
  <w:num w:numId="54">
    <w:abstractNumId w:val="65"/>
  </w:num>
  <w:num w:numId="55">
    <w:abstractNumId w:val="23"/>
  </w:num>
  <w:num w:numId="56">
    <w:abstractNumId w:val="48"/>
  </w:num>
  <w:num w:numId="57">
    <w:abstractNumId w:val="24"/>
  </w:num>
  <w:num w:numId="58">
    <w:abstractNumId w:val="55"/>
  </w:num>
  <w:num w:numId="59">
    <w:abstractNumId w:val="34"/>
  </w:num>
  <w:num w:numId="60">
    <w:abstractNumId w:val="60"/>
  </w:num>
  <w:num w:numId="61">
    <w:abstractNumId w:val="50"/>
  </w:num>
  <w:num w:numId="62">
    <w:abstractNumId w:val="49"/>
  </w:num>
  <w:num w:numId="63">
    <w:abstractNumId w:val="54"/>
  </w:num>
  <w:num w:numId="64">
    <w:abstractNumId w:val="47"/>
  </w:num>
  <w:num w:numId="65">
    <w:abstractNumId w:val="4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0452"/>
    <w:rsid w:val="0000218A"/>
    <w:rsid w:val="00003903"/>
    <w:rsid w:val="0000438D"/>
    <w:rsid w:val="000055B4"/>
    <w:rsid w:val="00005876"/>
    <w:rsid w:val="00007695"/>
    <w:rsid w:val="0001402C"/>
    <w:rsid w:val="00014325"/>
    <w:rsid w:val="0001647D"/>
    <w:rsid w:val="0002463C"/>
    <w:rsid w:val="00025B6F"/>
    <w:rsid w:val="000315DF"/>
    <w:rsid w:val="0003192A"/>
    <w:rsid w:val="0003692F"/>
    <w:rsid w:val="00036E6D"/>
    <w:rsid w:val="0004293E"/>
    <w:rsid w:val="0004545D"/>
    <w:rsid w:val="0004571B"/>
    <w:rsid w:val="00047A39"/>
    <w:rsid w:val="0005471A"/>
    <w:rsid w:val="00061BCC"/>
    <w:rsid w:val="00061F7B"/>
    <w:rsid w:val="0006295A"/>
    <w:rsid w:val="00065CD1"/>
    <w:rsid w:val="00066A88"/>
    <w:rsid w:val="00071800"/>
    <w:rsid w:val="00080C77"/>
    <w:rsid w:val="00082DE8"/>
    <w:rsid w:val="00087CD5"/>
    <w:rsid w:val="000A6DF2"/>
    <w:rsid w:val="000B16DA"/>
    <w:rsid w:val="000B4119"/>
    <w:rsid w:val="000B6BD4"/>
    <w:rsid w:val="000B6F3A"/>
    <w:rsid w:val="000C24D6"/>
    <w:rsid w:val="000C4ADB"/>
    <w:rsid w:val="000C72C5"/>
    <w:rsid w:val="000D3300"/>
    <w:rsid w:val="000E32D3"/>
    <w:rsid w:val="000E53F2"/>
    <w:rsid w:val="000E56D6"/>
    <w:rsid w:val="000F08B1"/>
    <w:rsid w:val="000F18FA"/>
    <w:rsid w:val="000F2287"/>
    <w:rsid w:val="000F56EA"/>
    <w:rsid w:val="000F5DBF"/>
    <w:rsid w:val="000F6F0B"/>
    <w:rsid w:val="0010003D"/>
    <w:rsid w:val="00102A7D"/>
    <w:rsid w:val="00111DD3"/>
    <w:rsid w:val="00115725"/>
    <w:rsid w:val="00122230"/>
    <w:rsid w:val="0012334A"/>
    <w:rsid w:val="00130235"/>
    <w:rsid w:val="001303CA"/>
    <w:rsid w:val="00130A93"/>
    <w:rsid w:val="001331AA"/>
    <w:rsid w:val="00136D03"/>
    <w:rsid w:val="00141911"/>
    <w:rsid w:val="00146079"/>
    <w:rsid w:val="00146642"/>
    <w:rsid w:val="00150914"/>
    <w:rsid w:val="001519C4"/>
    <w:rsid w:val="0015230D"/>
    <w:rsid w:val="00160C90"/>
    <w:rsid w:val="00161535"/>
    <w:rsid w:val="0016359F"/>
    <w:rsid w:val="0016582A"/>
    <w:rsid w:val="00165ED4"/>
    <w:rsid w:val="00166FFF"/>
    <w:rsid w:val="00167C35"/>
    <w:rsid w:val="0017789E"/>
    <w:rsid w:val="00181369"/>
    <w:rsid w:val="001837D7"/>
    <w:rsid w:val="00195D15"/>
    <w:rsid w:val="00195D80"/>
    <w:rsid w:val="00195E01"/>
    <w:rsid w:val="00195EDD"/>
    <w:rsid w:val="001A5960"/>
    <w:rsid w:val="001A5ACE"/>
    <w:rsid w:val="001B34B5"/>
    <w:rsid w:val="001B3E2E"/>
    <w:rsid w:val="001C4C1E"/>
    <w:rsid w:val="001C7A68"/>
    <w:rsid w:val="001D40E3"/>
    <w:rsid w:val="001D4741"/>
    <w:rsid w:val="001D5723"/>
    <w:rsid w:val="001D7597"/>
    <w:rsid w:val="001E4CA7"/>
    <w:rsid w:val="001E5B59"/>
    <w:rsid w:val="001E7359"/>
    <w:rsid w:val="001F192A"/>
    <w:rsid w:val="002033C6"/>
    <w:rsid w:val="00203656"/>
    <w:rsid w:val="002040C8"/>
    <w:rsid w:val="00207BE9"/>
    <w:rsid w:val="00211B9F"/>
    <w:rsid w:val="0021334B"/>
    <w:rsid w:val="00213644"/>
    <w:rsid w:val="0021545B"/>
    <w:rsid w:val="00215C3F"/>
    <w:rsid w:val="00215E3C"/>
    <w:rsid w:val="00217FF3"/>
    <w:rsid w:val="00220A05"/>
    <w:rsid w:val="00221D09"/>
    <w:rsid w:val="002273D6"/>
    <w:rsid w:val="002337D3"/>
    <w:rsid w:val="00233FA7"/>
    <w:rsid w:val="00240CD5"/>
    <w:rsid w:val="002519DE"/>
    <w:rsid w:val="002520FB"/>
    <w:rsid w:val="002531E4"/>
    <w:rsid w:val="0025457F"/>
    <w:rsid w:val="00257177"/>
    <w:rsid w:val="00264BC0"/>
    <w:rsid w:val="00271A65"/>
    <w:rsid w:val="002751E3"/>
    <w:rsid w:val="00277312"/>
    <w:rsid w:val="0028128B"/>
    <w:rsid w:val="00282056"/>
    <w:rsid w:val="00282F66"/>
    <w:rsid w:val="00286FC7"/>
    <w:rsid w:val="00296D67"/>
    <w:rsid w:val="002A2CB3"/>
    <w:rsid w:val="002A39ED"/>
    <w:rsid w:val="002B064A"/>
    <w:rsid w:val="002B1EEF"/>
    <w:rsid w:val="002B2B6A"/>
    <w:rsid w:val="002B2F56"/>
    <w:rsid w:val="002B479F"/>
    <w:rsid w:val="002C0A89"/>
    <w:rsid w:val="002C1770"/>
    <w:rsid w:val="002C786B"/>
    <w:rsid w:val="002D2BAD"/>
    <w:rsid w:val="002D5F50"/>
    <w:rsid w:val="002D6038"/>
    <w:rsid w:val="002D6F37"/>
    <w:rsid w:val="002D73AE"/>
    <w:rsid w:val="002E0A06"/>
    <w:rsid w:val="002E0EAC"/>
    <w:rsid w:val="002E6831"/>
    <w:rsid w:val="002F099C"/>
    <w:rsid w:val="003005F2"/>
    <w:rsid w:val="00305BA4"/>
    <w:rsid w:val="00306AE3"/>
    <w:rsid w:val="00306CFD"/>
    <w:rsid w:val="003125CD"/>
    <w:rsid w:val="003165A8"/>
    <w:rsid w:val="003178D3"/>
    <w:rsid w:val="00317F9C"/>
    <w:rsid w:val="00320CBC"/>
    <w:rsid w:val="003221D1"/>
    <w:rsid w:val="0032280F"/>
    <w:rsid w:val="00323A9E"/>
    <w:rsid w:val="00324391"/>
    <w:rsid w:val="0032520E"/>
    <w:rsid w:val="0032798B"/>
    <w:rsid w:val="00331D99"/>
    <w:rsid w:val="00337529"/>
    <w:rsid w:val="0033764F"/>
    <w:rsid w:val="00340F03"/>
    <w:rsid w:val="003419E7"/>
    <w:rsid w:val="00343956"/>
    <w:rsid w:val="003558E7"/>
    <w:rsid w:val="003602D6"/>
    <w:rsid w:val="00370580"/>
    <w:rsid w:val="00376FC8"/>
    <w:rsid w:val="003823C5"/>
    <w:rsid w:val="00382AED"/>
    <w:rsid w:val="003879CF"/>
    <w:rsid w:val="00392461"/>
    <w:rsid w:val="00394790"/>
    <w:rsid w:val="003957AB"/>
    <w:rsid w:val="00397B86"/>
    <w:rsid w:val="003A5843"/>
    <w:rsid w:val="003B0BC8"/>
    <w:rsid w:val="003B3ABB"/>
    <w:rsid w:val="003B6CFB"/>
    <w:rsid w:val="003B6EA8"/>
    <w:rsid w:val="003D070A"/>
    <w:rsid w:val="003D4258"/>
    <w:rsid w:val="003D7F02"/>
    <w:rsid w:val="003E0F55"/>
    <w:rsid w:val="003E193D"/>
    <w:rsid w:val="003E299B"/>
    <w:rsid w:val="003E2D10"/>
    <w:rsid w:val="003E6186"/>
    <w:rsid w:val="003F12C0"/>
    <w:rsid w:val="003F1BA8"/>
    <w:rsid w:val="003F31EC"/>
    <w:rsid w:val="00401502"/>
    <w:rsid w:val="00407E57"/>
    <w:rsid w:val="00413438"/>
    <w:rsid w:val="00413A97"/>
    <w:rsid w:val="00423792"/>
    <w:rsid w:val="004241A0"/>
    <w:rsid w:val="00425F10"/>
    <w:rsid w:val="004271D3"/>
    <w:rsid w:val="004341C1"/>
    <w:rsid w:val="004343A6"/>
    <w:rsid w:val="00435843"/>
    <w:rsid w:val="004400EE"/>
    <w:rsid w:val="0044110E"/>
    <w:rsid w:val="00441383"/>
    <w:rsid w:val="0044327E"/>
    <w:rsid w:val="004506B9"/>
    <w:rsid w:val="004513D2"/>
    <w:rsid w:val="00452391"/>
    <w:rsid w:val="00452682"/>
    <w:rsid w:val="00455612"/>
    <w:rsid w:val="004564C8"/>
    <w:rsid w:val="004627B7"/>
    <w:rsid w:val="00466A08"/>
    <w:rsid w:val="00467167"/>
    <w:rsid w:val="0047171E"/>
    <w:rsid w:val="004820E9"/>
    <w:rsid w:val="004836B7"/>
    <w:rsid w:val="004847F2"/>
    <w:rsid w:val="004950A9"/>
    <w:rsid w:val="00497590"/>
    <w:rsid w:val="004A2F8B"/>
    <w:rsid w:val="004A417C"/>
    <w:rsid w:val="004A5908"/>
    <w:rsid w:val="004B1368"/>
    <w:rsid w:val="004B23E7"/>
    <w:rsid w:val="004B3A8B"/>
    <w:rsid w:val="004B5091"/>
    <w:rsid w:val="004B51E4"/>
    <w:rsid w:val="004B78A6"/>
    <w:rsid w:val="004C35C7"/>
    <w:rsid w:val="004C37D4"/>
    <w:rsid w:val="004C589A"/>
    <w:rsid w:val="004C68AA"/>
    <w:rsid w:val="004C7C2D"/>
    <w:rsid w:val="004C7CF1"/>
    <w:rsid w:val="004D7FF5"/>
    <w:rsid w:val="004E24E9"/>
    <w:rsid w:val="004E2AAB"/>
    <w:rsid w:val="004E79C4"/>
    <w:rsid w:val="004F2F9B"/>
    <w:rsid w:val="004F394B"/>
    <w:rsid w:val="004F39A3"/>
    <w:rsid w:val="004F57EE"/>
    <w:rsid w:val="004F70E2"/>
    <w:rsid w:val="00503F5A"/>
    <w:rsid w:val="005079BD"/>
    <w:rsid w:val="005123A7"/>
    <w:rsid w:val="00513F33"/>
    <w:rsid w:val="00514355"/>
    <w:rsid w:val="00521994"/>
    <w:rsid w:val="00522206"/>
    <w:rsid w:val="00524D8F"/>
    <w:rsid w:val="00525F57"/>
    <w:rsid w:val="0052619D"/>
    <w:rsid w:val="00526F9A"/>
    <w:rsid w:val="005306E5"/>
    <w:rsid w:val="005312C3"/>
    <w:rsid w:val="00531BD7"/>
    <w:rsid w:val="00534DFC"/>
    <w:rsid w:val="00537096"/>
    <w:rsid w:val="00537292"/>
    <w:rsid w:val="00537D7A"/>
    <w:rsid w:val="00540FDD"/>
    <w:rsid w:val="005430B2"/>
    <w:rsid w:val="005447F6"/>
    <w:rsid w:val="00550F0E"/>
    <w:rsid w:val="005552EA"/>
    <w:rsid w:val="0055664D"/>
    <w:rsid w:val="00556C92"/>
    <w:rsid w:val="00567CE6"/>
    <w:rsid w:val="00567F57"/>
    <w:rsid w:val="005760AF"/>
    <w:rsid w:val="00577BE1"/>
    <w:rsid w:val="00583589"/>
    <w:rsid w:val="00587F7D"/>
    <w:rsid w:val="0059036F"/>
    <w:rsid w:val="0059181C"/>
    <w:rsid w:val="00596E47"/>
    <w:rsid w:val="005A0E11"/>
    <w:rsid w:val="005A1B92"/>
    <w:rsid w:val="005A297B"/>
    <w:rsid w:val="005A3E7E"/>
    <w:rsid w:val="005B0EA1"/>
    <w:rsid w:val="005B1767"/>
    <w:rsid w:val="005B2D56"/>
    <w:rsid w:val="005B688C"/>
    <w:rsid w:val="005B6F80"/>
    <w:rsid w:val="005C180F"/>
    <w:rsid w:val="005C1E55"/>
    <w:rsid w:val="005C20D6"/>
    <w:rsid w:val="005C6D06"/>
    <w:rsid w:val="005D1BD6"/>
    <w:rsid w:val="005D266E"/>
    <w:rsid w:val="005D4428"/>
    <w:rsid w:val="005D4CF1"/>
    <w:rsid w:val="005D7206"/>
    <w:rsid w:val="005E0643"/>
    <w:rsid w:val="005E7370"/>
    <w:rsid w:val="005F2515"/>
    <w:rsid w:val="005F3D5C"/>
    <w:rsid w:val="005F7CA6"/>
    <w:rsid w:val="00600AFF"/>
    <w:rsid w:val="00602246"/>
    <w:rsid w:val="006136DB"/>
    <w:rsid w:val="00615871"/>
    <w:rsid w:val="00615959"/>
    <w:rsid w:val="00617EFA"/>
    <w:rsid w:val="006203C3"/>
    <w:rsid w:val="00622F59"/>
    <w:rsid w:val="006278EF"/>
    <w:rsid w:val="006307DB"/>
    <w:rsid w:val="006401E7"/>
    <w:rsid w:val="00640B2E"/>
    <w:rsid w:val="006423C0"/>
    <w:rsid w:val="00645DCA"/>
    <w:rsid w:val="00647AE2"/>
    <w:rsid w:val="006517A9"/>
    <w:rsid w:val="0065210E"/>
    <w:rsid w:val="006607F8"/>
    <w:rsid w:val="00660B85"/>
    <w:rsid w:val="006627DA"/>
    <w:rsid w:val="006723E1"/>
    <w:rsid w:val="00673C25"/>
    <w:rsid w:val="00674B33"/>
    <w:rsid w:val="0068735E"/>
    <w:rsid w:val="00687412"/>
    <w:rsid w:val="00695DF9"/>
    <w:rsid w:val="006A0ED5"/>
    <w:rsid w:val="006A23ED"/>
    <w:rsid w:val="006A3C20"/>
    <w:rsid w:val="006A413E"/>
    <w:rsid w:val="006A6271"/>
    <w:rsid w:val="006A74FF"/>
    <w:rsid w:val="006B046B"/>
    <w:rsid w:val="006B0605"/>
    <w:rsid w:val="006B3873"/>
    <w:rsid w:val="006B3C61"/>
    <w:rsid w:val="006C5209"/>
    <w:rsid w:val="006D0990"/>
    <w:rsid w:val="006D0CD8"/>
    <w:rsid w:val="006D1BF3"/>
    <w:rsid w:val="006D265E"/>
    <w:rsid w:val="006D4913"/>
    <w:rsid w:val="006D5D9D"/>
    <w:rsid w:val="006D6357"/>
    <w:rsid w:val="006D700F"/>
    <w:rsid w:val="006E156F"/>
    <w:rsid w:val="006E5DF4"/>
    <w:rsid w:val="006F0F72"/>
    <w:rsid w:val="006F4715"/>
    <w:rsid w:val="00701CC6"/>
    <w:rsid w:val="00701D6A"/>
    <w:rsid w:val="00703AF8"/>
    <w:rsid w:val="007047FD"/>
    <w:rsid w:val="007049CA"/>
    <w:rsid w:val="0071099F"/>
    <w:rsid w:val="00711AE7"/>
    <w:rsid w:val="007128EE"/>
    <w:rsid w:val="00712BCD"/>
    <w:rsid w:val="00712F9B"/>
    <w:rsid w:val="00713148"/>
    <w:rsid w:val="00713762"/>
    <w:rsid w:val="00714737"/>
    <w:rsid w:val="007176FE"/>
    <w:rsid w:val="0072098F"/>
    <w:rsid w:val="00722E55"/>
    <w:rsid w:val="00724629"/>
    <w:rsid w:val="00725950"/>
    <w:rsid w:val="00725C05"/>
    <w:rsid w:val="0073104C"/>
    <w:rsid w:val="007350FD"/>
    <w:rsid w:val="007356C2"/>
    <w:rsid w:val="0073672A"/>
    <w:rsid w:val="0074574F"/>
    <w:rsid w:val="00750BF1"/>
    <w:rsid w:val="00755026"/>
    <w:rsid w:val="00761CE9"/>
    <w:rsid w:val="007665B3"/>
    <w:rsid w:val="0076700C"/>
    <w:rsid w:val="00773045"/>
    <w:rsid w:val="00774444"/>
    <w:rsid w:val="007757B2"/>
    <w:rsid w:val="007763F3"/>
    <w:rsid w:val="0078180E"/>
    <w:rsid w:val="0078199B"/>
    <w:rsid w:val="0078370A"/>
    <w:rsid w:val="00783E4D"/>
    <w:rsid w:val="007840EA"/>
    <w:rsid w:val="0078410F"/>
    <w:rsid w:val="007849FF"/>
    <w:rsid w:val="0078635D"/>
    <w:rsid w:val="00792C60"/>
    <w:rsid w:val="0079391A"/>
    <w:rsid w:val="007942EF"/>
    <w:rsid w:val="007967EE"/>
    <w:rsid w:val="00797E56"/>
    <w:rsid w:val="007A0D98"/>
    <w:rsid w:val="007A1B98"/>
    <w:rsid w:val="007A6E7E"/>
    <w:rsid w:val="007A7003"/>
    <w:rsid w:val="007B152C"/>
    <w:rsid w:val="007B393B"/>
    <w:rsid w:val="007B419D"/>
    <w:rsid w:val="007B4818"/>
    <w:rsid w:val="007C2F35"/>
    <w:rsid w:val="007C495B"/>
    <w:rsid w:val="007C4CBA"/>
    <w:rsid w:val="007C5669"/>
    <w:rsid w:val="007C745E"/>
    <w:rsid w:val="007D1593"/>
    <w:rsid w:val="007D6A69"/>
    <w:rsid w:val="007D7D4C"/>
    <w:rsid w:val="007E02FE"/>
    <w:rsid w:val="007E28FC"/>
    <w:rsid w:val="007E7D62"/>
    <w:rsid w:val="007F01A4"/>
    <w:rsid w:val="007F1D3B"/>
    <w:rsid w:val="00802D33"/>
    <w:rsid w:val="00804141"/>
    <w:rsid w:val="00805C08"/>
    <w:rsid w:val="00806D1F"/>
    <w:rsid w:val="00810080"/>
    <w:rsid w:val="008107F6"/>
    <w:rsid w:val="00810A80"/>
    <w:rsid w:val="00810E33"/>
    <w:rsid w:val="00815692"/>
    <w:rsid w:val="00815C00"/>
    <w:rsid w:val="00815ED8"/>
    <w:rsid w:val="00816CAE"/>
    <w:rsid w:val="008311D2"/>
    <w:rsid w:val="00831958"/>
    <w:rsid w:val="00831A27"/>
    <w:rsid w:val="00831A71"/>
    <w:rsid w:val="0083229E"/>
    <w:rsid w:val="0084289C"/>
    <w:rsid w:val="008459BE"/>
    <w:rsid w:val="00845CA6"/>
    <w:rsid w:val="008466C9"/>
    <w:rsid w:val="00851B47"/>
    <w:rsid w:val="00864E29"/>
    <w:rsid w:val="0087094D"/>
    <w:rsid w:val="0087099A"/>
    <w:rsid w:val="0087350C"/>
    <w:rsid w:val="00874F2F"/>
    <w:rsid w:val="00875E89"/>
    <w:rsid w:val="00876B2A"/>
    <w:rsid w:val="008771AC"/>
    <w:rsid w:val="008974E4"/>
    <w:rsid w:val="008A237D"/>
    <w:rsid w:val="008A3735"/>
    <w:rsid w:val="008A437B"/>
    <w:rsid w:val="008B4522"/>
    <w:rsid w:val="008B4D36"/>
    <w:rsid w:val="008C6C88"/>
    <w:rsid w:val="008C7501"/>
    <w:rsid w:val="008D0179"/>
    <w:rsid w:val="008D2EEC"/>
    <w:rsid w:val="008D52AE"/>
    <w:rsid w:val="008D7317"/>
    <w:rsid w:val="008D7DE2"/>
    <w:rsid w:val="008E3A12"/>
    <w:rsid w:val="008E55FE"/>
    <w:rsid w:val="008E5CFA"/>
    <w:rsid w:val="008E7F2A"/>
    <w:rsid w:val="008E7F6F"/>
    <w:rsid w:val="008F12C1"/>
    <w:rsid w:val="008F17AA"/>
    <w:rsid w:val="008F3C58"/>
    <w:rsid w:val="008F58AA"/>
    <w:rsid w:val="00903EFA"/>
    <w:rsid w:val="009072AA"/>
    <w:rsid w:val="009102D3"/>
    <w:rsid w:val="00910C35"/>
    <w:rsid w:val="00917B47"/>
    <w:rsid w:val="0092229F"/>
    <w:rsid w:val="0092381C"/>
    <w:rsid w:val="0092467D"/>
    <w:rsid w:val="0093094D"/>
    <w:rsid w:val="00931F54"/>
    <w:rsid w:val="00937205"/>
    <w:rsid w:val="00940130"/>
    <w:rsid w:val="00940544"/>
    <w:rsid w:val="0095354E"/>
    <w:rsid w:val="009575A4"/>
    <w:rsid w:val="00961DAE"/>
    <w:rsid w:val="00993D45"/>
    <w:rsid w:val="009975C5"/>
    <w:rsid w:val="009A06AD"/>
    <w:rsid w:val="009A4925"/>
    <w:rsid w:val="009A5685"/>
    <w:rsid w:val="009B1C1D"/>
    <w:rsid w:val="009B5F53"/>
    <w:rsid w:val="009C1E6E"/>
    <w:rsid w:val="009C6B00"/>
    <w:rsid w:val="009C7741"/>
    <w:rsid w:val="009D3940"/>
    <w:rsid w:val="009D5B5E"/>
    <w:rsid w:val="009F1E5D"/>
    <w:rsid w:val="009F732C"/>
    <w:rsid w:val="009F77BA"/>
    <w:rsid w:val="009F7C25"/>
    <w:rsid w:val="009F7D76"/>
    <w:rsid w:val="00A003A4"/>
    <w:rsid w:val="00A020FE"/>
    <w:rsid w:val="00A1564D"/>
    <w:rsid w:val="00A17B73"/>
    <w:rsid w:val="00A17C9B"/>
    <w:rsid w:val="00A20456"/>
    <w:rsid w:val="00A214A6"/>
    <w:rsid w:val="00A25923"/>
    <w:rsid w:val="00A276F2"/>
    <w:rsid w:val="00A30CD5"/>
    <w:rsid w:val="00A33740"/>
    <w:rsid w:val="00A42330"/>
    <w:rsid w:val="00A42A00"/>
    <w:rsid w:val="00A44F72"/>
    <w:rsid w:val="00A47089"/>
    <w:rsid w:val="00A51896"/>
    <w:rsid w:val="00A523EC"/>
    <w:rsid w:val="00A55F97"/>
    <w:rsid w:val="00A56CDF"/>
    <w:rsid w:val="00A60E56"/>
    <w:rsid w:val="00A61C5D"/>
    <w:rsid w:val="00A62E03"/>
    <w:rsid w:val="00A6466A"/>
    <w:rsid w:val="00A654E5"/>
    <w:rsid w:val="00A666C9"/>
    <w:rsid w:val="00A673E6"/>
    <w:rsid w:val="00A731EF"/>
    <w:rsid w:val="00A742EB"/>
    <w:rsid w:val="00A748C7"/>
    <w:rsid w:val="00A85377"/>
    <w:rsid w:val="00A92B10"/>
    <w:rsid w:val="00AA32EF"/>
    <w:rsid w:val="00AA7F67"/>
    <w:rsid w:val="00AB0089"/>
    <w:rsid w:val="00AB032C"/>
    <w:rsid w:val="00AB3AC5"/>
    <w:rsid w:val="00AB4B18"/>
    <w:rsid w:val="00AB61BA"/>
    <w:rsid w:val="00AB738E"/>
    <w:rsid w:val="00AC1B04"/>
    <w:rsid w:val="00AC1F83"/>
    <w:rsid w:val="00AC2C6E"/>
    <w:rsid w:val="00AC4CD5"/>
    <w:rsid w:val="00AC797C"/>
    <w:rsid w:val="00AD0C4F"/>
    <w:rsid w:val="00AD2793"/>
    <w:rsid w:val="00AD3F55"/>
    <w:rsid w:val="00AD3FE4"/>
    <w:rsid w:val="00AD4A2E"/>
    <w:rsid w:val="00AD6438"/>
    <w:rsid w:val="00AE0DB6"/>
    <w:rsid w:val="00AF08F8"/>
    <w:rsid w:val="00AF0DA5"/>
    <w:rsid w:val="00AF0DB5"/>
    <w:rsid w:val="00AF66AD"/>
    <w:rsid w:val="00B05DA6"/>
    <w:rsid w:val="00B06AF4"/>
    <w:rsid w:val="00B06BC6"/>
    <w:rsid w:val="00B06D98"/>
    <w:rsid w:val="00B12980"/>
    <w:rsid w:val="00B14E1B"/>
    <w:rsid w:val="00B17315"/>
    <w:rsid w:val="00B21501"/>
    <w:rsid w:val="00B242B2"/>
    <w:rsid w:val="00B24CAF"/>
    <w:rsid w:val="00B4456B"/>
    <w:rsid w:val="00B46BA6"/>
    <w:rsid w:val="00B51FEF"/>
    <w:rsid w:val="00B5708F"/>
    <w:rsid w:val="00B64502"/>
    <w:rsid w:val="00B64977"/>
    <w:rsid w:val="00B662BA"/>
    <w:rsid w:val="00B70CED"/>
    <w:rsid w:val="00B71B47"/>
    <w:rsid w:val="00B725EC"/>
    <w:rsid w:val="00B73FC0"/>
    <w:rsid w:val="00B80AD1"/>
    <w:rsid w:val="00B8371A"/>
    <w:rsid w:val="00B86D65"/>
    <w:rsid w:val="00B915B3"/>
    <w:rsid w:val="00B9230E"/>
    <w:rsid w:val="00B9418C"/>
    <w:rsid w:val="00B95876"/>
    <w:rsid w:val="00B95D4D"/>
    <w:rsid w:val="00BA0354"/>
    <w:rsid w:val="00BA171B"/>
    <w:rsid w:val="00BA26DA"/>
    <w:rsid w:val="00BC33AE"/>
    <w:rsid w:val="00BC7063"/>
    <w:rsid w:val="00BD14AE"/>
    <w:rsid w:val="00BD2A54"/>
    <w:rsid w:val="00BD5F2A"/>
    <w:rsid w:val="00BE0E23"/>
    <w:rsid w:val="00BE2F07"/>
    <w:rsid w:val="00BE5AD5"/>
    <w:rsid w:val="00BF7D96"/>
    <w:rsid w:val="00C05F94"/>
    <w:rsid w:val="00C11944"/>
    <w:rsid w:val="00C16DB7"/>
    <w:rsid w:val="00C1701A"/>
    <w:rsid w:val="00C1762C"/>
    <w:rsid w:val="00C21015"/>
    <w:rsid w:val="00C22AB4"/>
    <w:rsid w:val="00C277D0"/>
    <w:rsid w:val="00C30FD5"/>
    <w:rsid w:val="00C31A78"/>
    <w:rsid w:val="00C34900"/>
    <w:rsid w:val="00C4047F"/>
    <w:rsid w:val="00C42BCB"/>
    <w:rsid w:val="00C43FED"/>
    <w:rsid w:val="00C511B3"/>
    <w:rsid w:val="00C51BEC"/>
    <w:rsid w:val="00C546A1"/>
    <w:rsid w:val="00C54852"/>
    <w:rsid w:val="00C61410"/>
    <w:rsid w:val="00C61573"/>
    <w:rsid w:val="00C63420"/>
    <w:rsid w:val="00C64604"/>
    <w:rsid w:val="00C65DF1"/>
    <w:rsid w:val="00C66D84"/>
    <w:rsid w:val="00C678D9"/>
    <w:rsid w:val="00C7400F"/>
    <w:rsid w:val="00C742A7"/>
    <w:rsid w:val="00C7557F"/>
    <w:rsid w:val="00C75EE8"/>
    <w:rsid w:val="00C765B3"/>
    <w:rsid w:val="00C76BE9"/>
    <w:rsid w:val="00C808D9"/>
    <w:rsid w:val="00C83209"/>
    <w:rsid w:val="00C877D6"/>
    <w:rsid w:val="00C905CA"/>
    <w:rsid w:val="00C92023"/>
    <w:rsid w:val="00C93EF4"/>
    <w:rsid w:val="00C94F5F"/>
    <w:rsid w:val="00C951AC"/>
    <w:rsid w:val="00C96517"/>
    <w:rsid w:val="00CA0A9F"/>
    <w:rsid w:val="00CA1D9E"/>
    <w:rsid w:val="00CA67BF"/>
    <w:rsid w:val="00CA78E6"/>
    <w:rsid w:val="00CB0A9F"/>
    <w:rsid w:val="00CB0FE7"/>
    <w:rsid w:val="00CB1862"/>
    <w:rsid w:val="00CB4767"/>
    <w:rsid w:val="00CB5BBF"/>
    <w:rsid w:val="00CB69B0"/>
    <w:rsid w:val="00CC003C"/>
    <w:rsid w:val="00CC4D2A"/>
    <w:rsid w:val="00CD00AA"/>
    <w:rsid w:val="00CD235C"/>
    <w:rsid w:val="00CD36C5"/>
    <w:rsid w:val="00CD3922"/>
    <w:rsid w:val="00CD4AD4"/>
    <w:rsid w:val="00CD79DB"/>
    <w:rsid w:val="00CE06F8"/>
    <w:rsid w:val="00CE5A07"/>
    <w:rsid w:val="00CE5ED1"/>
    <w:rsid w:val="00CF27D1"/>
    <w:rsid w:val="00CF77A3"/>
    <w:rsid w:val="00D01D66"/>
    <w:rsid w:val="00D053FA"/>
    <w:rsid w:val="00D0740A"/>
    <w:rsid w:val="00D07605"/>
    <w:rsid w:val="00D12F5E"/>
    <w:rsid w:val="00D151E9"/>
    <w:rsid w:val="00D17C89"/>
    <w:rsid w:val="00D21B83"/>
    <w:rsid w:val="00D22F81"/>
    <w:rsid w:val="00D24DFF"/>
    <w:rsid w:val="00D266EC"/>
    <w:rsid w:val="00D278F8"/>
    <w:rsid w:val="00D27E54"/>
    <w:rsid w:val="00D3372F"/>
    <w:rsid w:val="00D354F2"/>
    <w:rsid w:val="00D377F8"/>
    <w:rsid w:val="00D4333E"/>
    <w:rsid w:val="00D43E22"/>
    <w:rsid w:val="00D44850"/>
    <w:rsid w:val="00D454EC"/>
    <w:rsid w:val="00D50333"/>
    <w:rsid w:val="00D5127E"/>
    <w:rsid w:val="00D5537C"/>
    <w:rsid w:val="00D56BD3"/>
    <w:rsid w:val="00D5736D"/>
    <w:rsid w:val="00D57DDB"/>
    <w:rsid w:val="00D659A3"/>
    <w:rsid w:val="00D666DB"/>
    <w:rsid w:val="00D67D09"/>
    <w:rsid w:val="00D705DE"/>
    <w:rsid w:val="00D73E2D"/>
    <w:rsid w:val="00D75028"/>
    <w:rsid w:val="00D77ABB"/>
    <w:rsid w:val="00D85C12"/>
    <w:rsid w:val="00D87640"/>
    <w:rsid w:val="00D90AD3"/>
    <w:rsid w:val="00D90BCC"/>
    <w:rsid w:val="00D91759"/>
    <w:rsid w:val="00D958E0"/>
    <w:rsid w:val="00D96D68"/>
    <w:rsid w:val="00DA00BF"/>
    <w:rsid w:val="00DA1817"/>
    <w:rsid w:val="00DA39AB"/>
    <w:rsid w:val="00DA71FA"/>
    <w:rsid w:val="00DB0C08"/>
    <w:rsid w:val="00DB48CE"/>
    <w:rsid w:val="00DB5C84"/>
    <w:rsid w:val="00DB6A37"/>
    <w:rsid w:val="00DC12D7"/>
    <w:rsid w:val="00DC366B"/>
    <w:rsid w:val="00DC5E6A"/>
    <w:rsid w:val="00DD7CF8"/>
    <w:rsid w:val="00DE2FB5"/>
    <w:rsid w:val="00DE3352"/>
    <w:rsid w:val="00DE51BB"/>
    <w:rsid w:val="00DE5287"/>
    <w:rsid w:val="00E0301E"/>
    <w:rsid w:val="00E04297"/>
    <w:rsid w:val="00E05912"/>
    <w:rsid w:val="00E06711"/>
    <w:rsid w:val="00E1537E"/>
    <w:rsid w:val="00E163BD"/>
    <w:rsid w:val="00E22A46"/>
    <w:rsid w:val="00E238AA"/>
    <w:rsid w:val="00E24A3B"/>
    <w:rsid w:val="00E25A8C"/>
    <w:rsid w:val="00E31218"/>
    <w:rsid w:val="00E3139C"/>
    <w:rsid w:val="00E319EE"/>
    <w:rsid w:val="00E349CB"/>
    <w:rsid w:val="00E366C4"/>
    <w:rsid w:val="00E3752F"/>
    <w:rsid w:val="00E4119E"/>
    <w:rsid w:val="00E4264C"/>
    <w:rsid w:val="00E42B83"/>
    <w:rsid w:val="00E44665"/>
    <w:rsid w:val="00E461AF"/>
    <w:rsid w:val="00E468B9"/>
    <w:rsid w:val="00E51D1A"/>
    <w:rsid w:val="00E54171"/>
    <w:rsid w:val="00E54F30"/>
    <w:rsid w:val="00E661EB"/>
    <w:rsid w:val="00E7183C"/>
    <w:rsid w:val="00E73929"/>
    <w:rsid w:val="00E73D0B"/>
    <w:rsid w:val="00E75F61"/>
    <w:rsid w:val="00E764A5"/>
    <w:rsid w:val="00E76C18"/>
    <w:rsid w:val="00E770DB"/>
    <w:rsid w:val="00E80F44"/>
    <w:rsid w:val="00E82606"/>
    <w:rsid w:val="00E82916"/>
    <w:rsid w:val="00E8327C"/>
    <w:rsid w:val="00E83928"/>
    <w:rsid w:val="00E9259E"/>
    <w:rsid w:val="00E925B5"/>
    <w:rsid w:val="00E95B41"/>
    <w:rsid w:val="00E97CCB"/>
    <w:rsid w:val="00EB5BA5"/>
    <w:rsid w:val="00ED0EE0"/>
    <w:rsid w:val="00ED22BB"/>
    <w:rsid w:val="00ED2EC3"/>
    <w:rsid w:val="00ED55DF"/>
    <w:rsid w:val="00EE5189"/>
    <w:rsid w:val="00EF7278"/>
    <w:rsid w:val="00F02C9E"/>
    <w:rsid w:val="00F03F4E"/>
    <w:rsid w:val="00F12C50"/>
    <w:rsid w:val="00F15159"/>
    <w:rsid w:val="00F22CF1"/>
    <w:rsid w:val="00F2320D"/>
    <w:rsid w:val="00F24C97"/>
    <w:rsid w:val="00F34988"/>
    <w:rsid w:val="00F379AC"/>
    <w:rsid w:val="00F52C5E"/>
    <w:rsid w:val="00F606A5"/>
    <w:rsid w:val="00F6372E"/>
    <w:rsid w:val="00F63A4E"/>
    <w:rsid w:val="00F63E3A"/>
    <w:rsid w:val="00F65927"/>
    <w:rsid w:val="00F72718"/>
    <w:rsid w:val="00F729D1"/>
    <w:rsid w:val="00F72B18"/>
    <w:rsid w:val="00F740CC"/>
    <w:rsid w:val="00F749D7"/>
    <w:rsid w:val="00F75999"/>
    <w:rsid w:val="00F81CAC"/>
    <w:rsid w:val="00F827F1"/>
    <w:rsid w:val="00F860B5"/>
    <w:rsid w:val="00F87C94"/>
    <w:rsid w:val="00F9174A"/>
    <w:rsid w:val="00F928DA"/>
    <w:rsid w:val="00F957D9"/>
    <w:rsid w:val="00F97362"/>
    <w:rsid w:val="00FA6941"/>
    <w:rsid w:val="00FB03C8"/>
    <w:rsid w:val="00FB25B0"/>
    <w:rsid w:val="00FB2D73"/>
    <w:rsid w:val="00FB6AAE"/>
    <w:rsid w:val="00FD021A"/>
    <w:rsid w:val="00FD1E42"/>
    <w:rsid w:val="00FD429D"/>
    <w:rsid w:val="00FD745A"/>
    <w:rsid w:val="00FE1169"/>
    <w:rsid w:val="00FE34A9"/>
    <w:rsid w:val="00FE54F3"/>
    <w:rsid w:val="00FF23D8"/>
    <w:rsid w:val="00FF2507"/>
    <w:rsid w:val="00FF3D2D"/>
    <w:rsid w:val="00FF5AA9"/>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6141B"/>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5912"/>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qFormat/>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uiPriority w:val="39"/>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locked/>
    <w:rsid w:val="00080C77"/>
    <w:rPr>
      <w:rFonts w:ascii="Times New Roman" w:eastAsia="Times New Roman" w:hAnsi="Times New Roman"/>
      <w:sz w:val="24"/>
      <w:szCs w:val="24"/>
      <w:lang w:eastAsia="zh-CN"/>
    </w:rPr>
  </w:style>
  <w:style w:type="character" w:customStyle="1" w:styleId="Teksttreci">
    <w:name w:val="Tekst treści_"/>
    <w:basedOn w:val="Domylnaczcionkaakapitu"/>
    <w:link w:val="Teksttreci0"/>
    <w:rsid w:val="0059181C"/>
    <w:rPr>
      <w:rFonts w:cs="Calibri"/>
    </w:rPr>
  </w:style>
  <w:style w:type="paragraph" w:customStyle="1" w:styleId="Teksttreci0">
    <w:name w:val="Tekst treści"/>
    <w:basedOn w:val="Normalny"/>
    <w:link w:val="Teksttreci"/>
    <w:rsid w:val="0059181C"/>
    <w:pPr>
      <w:widowControl w:val="0"/>
      <w:suppressAutoHyphens w:val="0"/>
      <w:spacing w:line="271" w:lineRule="auto"/>
    </w:pPr>
    <w:rPr>
      <w:rFonts w:ascii="Calibri" w:eastAsia="Calibri" w:hAnsi="Calibri" w:cs="Calibri"/>
      <w:sz w:val="20"/>
      <w:szCs w:val="20"/>
      <w:lang w:eastAsia="pl-PL"/>
    </w:rPr>
  </w:style>
  <w:style w:type="character" w:styleId="Odwoaniedokomentarza">
    <w:name w:val="annotation reference"/>
    <w:basedOn w:val="Domylnaczcionkaakapitu"/>
    <w:uiPriority w:val="99"/>
    <w:semiHidden/>
    <w:unhideWhenUsed/>
    <w:rsid w:val="00E05912"/>
    <w:rPr>
      <w:sz w:val="16"/>
      <w:szCs w:val="16"/>
    </w:rPr>
  </w:style>
  <w:style w:type="paragraph" w:styleId="Tekstkomentarza">
    <w:name w:val="annotation text"/>
    <w:basedOn w:val="Normalny"/>
    <w:link w:val="TekstkomentarzaZnak"/>
    <w:uiPriority w:val="99"/>
    <w:semiHidden/>
    <w:unhideWhenUsed/>
    <w:rsid w:val="00E05912"/>
    <w:rPr>
      <w:sz w:val="20"/>
      <w:szCs w:val="20"/>
    </w:rPr>
  </w:style>
  <w:style w:type="character" w:customStyle="1" w:styleId="TekstkomentarzaZnak">
    <w:name w:val="Tekst komentarza Znak"/>
    <w:basedOn w:val="Domylnaczcionkaakapitu"/>
    <w:link w:val="Tekstkomentarza"/>
    <w:uiPriority w:val="99"/>
    <w:semiHidden/>
    <w:rsid w:val="00E05912"/>
    <w:rPr>
      <w:rFonts w:ascii="Times New Roman" w:eastAsia="Times New Roman" w:hAnsi="Times New Roman"/>
      <w:lang w:eastAsia="zh-CN"/>
    </w:rPr>
  </w:style>
  <w:style w:type="paragraph" w:styleId="Tematkomentarza">
    <w:name w:val="annotation subject"/>
    <w:basedOn w:val="Tekstkomentarza"/>
    <w:next w:val="Tekstkomentarza"/>
    <w:link w:val="TematkomentarzaZnak"/>
    <w:uiPriority w:val="99"/>
    <w:semiHidden/>
    <w:unhideWhenUsed/>
    <w:rsid w:val="00E05912"/>
    <w:rPr>
      <w:b/>
      <w:bCs/>
    </w:rPr>
  </w:style>
  <w:style w:type="character" w:customStyle="1" w:styleId="TematkomentarzaZnak">
    <w:name w:val="Temat komentarza Znak"/>
    <w:basedOn w:val="TekstkomentarzaZnak"/>
    <w:link w:val="Tematkomentarza"/>
    <w:uiPriority w:val="99"/>
    <w:semiHidden/>
    <w:rsid w:val="00E05912"/>
    <w:rPr>
      <w:rFonts w:ascii="Times New Roman" w:eastAsia="Times New Roman" w:hAnsi="Times New Roman"/>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647175289">
      <w:bodyDiv w:val="1"/>
      <w:marLeft w:val="0"/>
      <w:marRight w:val="0"/>
      <w:marTop w:val="0"/>
      <w:marBottom w:val="0"/>
      <w:divBdr>
        <w:top w:val="none" w:sz="0" w:space="0" w:color="auto"/>
        <w:left w:val="none" w:sz="0" w:space="0" w:color="auto"/>
        <w:bottom w:val="none" w:sz="0" w:space="0" w:color="auto"/>
        <w:right w:val="none" w:sz="0" w:space="0" w:color="auto"/>
      </w:divBdr>
      <w:divsChild>
        <w:div w:id="1273513957">
          <w:marLeft w:val="0"/>
          <w:marRight w:val="0"/>
          <w:marTop w:val="0"/>
          <w:marBottom w:val="0"/>
          <w:divBdr>
            <w:top w:val="none" w:sz="0" w:space="0" w:color="auto"/>
            <w:left w:val="none" w:sz="0" w:space="0" w:color="auto"/>
            <w:bottom w:val="none" w:sz="0" w:space="0" w:color="auto"/>
            <w:right w:val="none" w:sz="0" w:space="0" w:color="auto"/>
          </w:divBdr>
        </w:div>
      </w:divsChild>
    </w:div>
    <w:div w:id="787310003">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25433191">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82642012">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06843588">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11843580">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683317648">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szpital.miele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zpital.mielec.pl" TargetMode="Externa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mailto:przetargi@szpital.miele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79610-40C7-4B53-94F4-2BF5F6C16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10312</Words>
  <Characters>61872</Characters>
  <Application>Microsoft Office Word</Application>
  <DocSecurity>0</DocSecurity>
  <Lines>515</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72040</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Magdalena Darłak Golec</cp:lastModifiedBy>
  <cp:revision>2</cp:revision>
  <cp:lastPrinted>2023-06-20T09:05:00Z</cp:lastPrinted>
  <dcterms:created xsi:type="dcterms:W3CDTF">2023-08-31T10:05:00Z</dcterms:created>
  <dcterms:modified xsi:type="dcterms:W3CDTF">2023-08-31T10:05:00Z</dcterms:modified>
</cp:coreProperties>
</file>